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Look w:val="0000" w:firstRow="0" w:lastRow="0" w:firstColumn="0" w:lastColumn="0" w:noHBand="0" w:noVBand="0"/>
      </w:tblPr>
      <w:tblGrid>
        <w:gridCol w:w="3261"/>
        <w:gridCol w:w="5953"/>
      </w:tblGrid>
      <w:tr w:rsidR="004B71EC" w:rsidRPr="004B71EC" w14:paraId="56AD8ED4" w14:textId="77777777" w:rsidTr="004B47FC">
        <w:trPr>
          <w:trHeight w:val="712"/>
        </w:trPr>
        <w:tc>
          <w:tcPr>
            <w:tcW w:w="3261" w:type="dxa"/>
          </w:tcPr>
          <w:p w14:paraId="03F14FE9" w14:textId="77777777" w:rsidR="001D049B" w:rsidRPr="004B47FC" w:rsidRDefault="001D049B" w:rsidP="0071545E">
            <w:pPr>
              <w:keepNext/>
              <w:widowControl w:val="0"/>
              <w:jc w:val="center"/>
              <w:rPr>
                <w:rFonts w:ascii="Times New Roman" w:hAnsi="Times New Roman" w:cs="Times New Roman"/>
                <w:b/>
                <w:sz w:val="26"/>
                <w:szCs w:val="26"/>
              </w:rPr>
            </w:pPr>
            <w:bookmarkStart w:id="0" w:name="loai_1_name"/>
            <w:r w:rsidRPr="004B47FC">
              <w:rPr>
                <w:rFonts w:ascii="Times New Roman" w:hAnsi="Times New Roman" w:cs="Times New Roman"/>
                <w:b/>
                <w:sz w:val="26"/>
                <w:szCs w:val="26"/>
              </w:rPr>
              <w:t>ỦY BAN NHÂN DÂN</w:t>
            </w:r>
          </w:p>
          <w:p w14:paraId="5B934175" w14:textId="2E51897B" w:rsidR="001D049B" w:rsidRPr="004B47FC" w:rsidRDefault="0079307D" w:rsidP="00B91F37">
            <w:pPr>
              <w:keepNext/>
              <w:widowControl w:val="0"/>
              <w:jc w:val="center"/>
              <w:rPr>
                <w:rFonts w:ascii="Times New Roman" w:hAnsi="Times New Roman" w:cs="Times New Roman"/>
                <w:b/>
                <w:color w:val="FF0000"/>
                <w:sz w:val="26"/>
                <w:szCs w:val="26"/>
              </w:rPr>
            </w:pPr>
            <w:r w:rsidRPr="004B47FC">
              <w:rPr>
                <w:rFonts w:ascii="Times New Roman" w:hAnsi="Times New Roman" w:cs="Times New Roman"/>
                <w:b/>
                <w:noProof/>
                <w:color w:val="FF0000"/>
                <w:sz w:val="26"/>
                <w:szCs w:val="26"/>
              </w:rPr>
              <mc:AlternateContent>
                <mc:Choice Requires="wps">
                  <w:drawing>
                    <wp:anchor distT="0" distB="0" distL="114300" distR="114300" simplePos="0" relativeHeight="251654144" behindDoc="0" locked="0" layoutInCell="1" allowOverlap="1" wp14:anchorId="3618ED01" wp14:editId="60464993">
                      <wp:simplePos x="0" y="0"/>
                      <wp:positionH relativeFrom="column">
                        <wp:posOffset>648970</wp:posOffset>
                      </wp:positionH>
                      <wp:positionV relativeFrom="paragraph">
                        <wp:posOffset>249555</wp:posOffset>
                      </wp:positionV>
                      <wp:extent cx="595630" cy="0"/>
                      <wp:effectExtent l="0" t="0" r="1397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1pt;margin-top:19.65pt;width:46.9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rIHg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"/>
                  </w:pict>
                </mc:Fallback>
              </mc:AlternateContent>
            </w:r>
            <w:r w:rsidR="001D049B" w:rsidRPr="004B47FC">
              <w:rPr>
                <w:rFonts w:ascii="Times New Roman" w:hAnsi="Times New Roman" w:cs="Times New Roman"/>
                <w:b/>
                <w:sz w:val="26"/>
                <w:szCs w:val="26"/>
              </w:rPr>
              <w:t xml:space="preserve">TỈNH </w:t>
            </w:r>
            <w:r w:rsidR="00D73B69" w:rsidRPr="004B47FC">
              <w:rPr>
                <w:rFonts w:ascii="Times New Roman" w:hAnsi="Times New Roman" w:cs="Times New Roman"/>
                <w:b/>
                <w:sz w:val="26"/>
                <w:szCs w:val="26"/>
              </w:rPr>
              <w:t>BẾN TRE</w:t>
            </w:r>
          </w:p>
        </w:tc>
        <w:tc>
          <w:tcPr>
            <w:tcW w:w="5953" w:type="dxa"/>
          </w:tcPr>
          <w:p w14:paraId="3B431EF7" w14:textId="77777777" w:rsidR="001D049B" w:rsidRPr="0079307D" w:rsidRDefault="001D049B" w:rsidP="004B47FC">
            <w:pPr>
              <w:keepNext/>
              <w:widowControl w:val="0"/>
              <w:jc w:val="center"/>
              <w:rPr>
                <w:rFonts w:ascii="Times New Roman" w:hAnsi="Times New Roman" w:cs="Times New Roman"/>
                <w:b/>
                <w:bCs/>
                <w:sz w:val="26"/>
                <w:szCs w:val="26"/>
                <w:lang w:val="pt-BR"/>
              </w:rPr>
            </w:pPr>
            <w:r w:rsidRPr="0079307D">
              <w:rPr>
                <w:rFonts w:ascii="Times New Roman" w:hAnsi="Times New Roman" w:cs="Times New Roman"/>
                <w:b/>
                <w:bCs/>
                <w:sz w:val="26"/>
                <w:szCs w:val="26"/>
                <w:lang w:val="pt-BR"/>
              </w:rPr>
              <w:t>CỘNG HÒA XÃ HỘI CHỦ NGHĨA VIỆT NAM</w:t>
            </w:r>
          </w:p>
          <w:p w14:paraId="1907AE11" w14:textId="4924A1A2" w:rsidR="001D049B" w:rsidRPr="006D0C02" w:rsidRDefault="004B47FC" w:rsidP="004B47FC">
            <w:pPr>
              <w:keepNext/>
              <w:widowControl w:val="0"/>
              <w:jc w:val="center"/>
              <w:rPr>
                <w:rFonts w:ascii="Times New Roman" w:hAnsi="Times New Roman" w:cs="Times New Roman"/>
                <w:b/>
                <w:bCs/>
                <w:sz w:val="28"/>
                <w:szCs w:val="28"/>
                <w:lang w:val="pt-BR"/>
              </w:rPr>
            </w:pPr>
            <w:r>
              <w:rPr>
                <w:rFonts w:ascii="Times New Roman" w:hAnsi="Times New Roman" w:cs="Times New Roman"/>
                <w:bCs/>
                <w:i/>
                <w:noProof/>
                <w:sz w:val="28"/>
                <w:szCs w:val="28"/>
              </w:rPr>
              <mc:AlternateContent>
                <mc:Choice Requires="wps">
                  <w:drawing>
                    <wp:anchor distT="0" distB="0" distL="114300" distR="114300" simplePos="0" relativeHeight="251664384" behindDoc="0" locked="0" layoutInCell="1" allowOverlap="1" wp14:anchorId="03224687" wp14:editId="1EDF4C23">
                      <wp:simplePos x="0" y="0"/>
                      <wp:positionH relativeFrom="column">
                        <wp:posOffset>730250</wp:posOffset>
                      </wp:positionH>
                      <wp:positionV relativeFrom="paragraph">
                        <wp:posOffset>258445</wp:posOffset>
                      </wp:positionV>
                      <wp:extent cx="21971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219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20.35pt" to="23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" strokecolor="black [3040]"/>
                  </w:pict>
                </mc:Fallback>
              </mc:AlternateContent>
            </w:r>
            <w:r w:rsidR="001D049B" w:rsidRPr="006D0C02">
              <w:rPr>
                <w:rFonts w:ascii="Times New Roman" w:hAnsi="Times New Roman" w:cs="Times New Roman"/>
                <w:b/>
                <w:bCs/>
                <w:sz w:val="28"/>
                <w:szCs w:val="28"/>
                <w:lang w:val="pt-BR"/>
              </w:rPr>
              <w:t xml:space="preserve">Độc lập </w:t>
            </w:r>
            <w:r w:rsidR="001D049B" w:rsidRPr="006D0C02">
              <w:rPr>
                <w:rFonts w:ascii="Times New Roman" w:hAnsi="Times New Roman" w:cs="Times New Roman"/>
                <w:bCs/>
                <w:sz w:val="28"/>
                <w:szCs w:val="28"/>
                <w:lang w:val="pt-BR"/>
              </w:rPr>
              <w:t>-</w:t>
            </w:r>
            <w:r w:rsidR="001D049B" w:rsidRPr="006D0C02">
              <w:rPr>
                <w:rFonts w:ascii="Times New Roman" w:hAnsi="Times New Roman" w:cs="Times New Roman"/>
                <w:b/>
                <w:bCs/>
                <w:sz w:val="28"/>
                <w:szCs w:val="28"/>
                <w:lang w:val="pt-BR"/>
              </w:rPr>
              <w:t xml:space="preserve"> Tự do </w:t>
            </w:r>
            <w:r w:rsidR="001D049B" w:rsidRPr="006D0C02">
              <w:rPr>
                <w:rFonts w:ascii="Times New Roman" w:hAnsi="Times New Roman" w:cs="Times New Roman"/>
                <w:bCs/>
                <w:sz w:val="28"/>
                <w:szCs w:val="28"/>
                <w:lang w:val="pt-BR"/>
              </w:rPr>
              <w:t>-</w:t>
            </w:r>
            <w:r w:rsidR="001D049B" w:rsidRPr="006D0C02">
              <w:rPr>
                <w:rFonts w:ascii="Times New Roman" w:hAnsi="Times New Roman" w:cs="Times New Roman"/>
                <w:b/>
                <w:bCs/>
                <w:sz w:val="28"/>
                <w:szCs w:val="28"/>
                <w:lang w:val="pt-BR"/>
              </w:rPr>
              <w:t xml:space="preserve"> Hạnh phúc</w:t>
            </w:r>
          </w:p>
        </w:tc>
      </w:tr>
      <w:tr w:rsidR="001D049B" w:rsidRPr="004B71EC" w14:paraId="2C4943FE" w14:textId="77777777" w:rsidTr="004B47FC">
        <w:trPr>
          <w:trHeight w:val="618"/>
        </w:trPr>
        <w:tc>
          <w:tcPr>
            <w:tcW w:w="3261" w:type="dxa"/>
          </w:tcPr>
          <w:p w14:paraId="04C73A71" w14:textId="77777777" w:rsidR="001D049B" w:rsidRDefault="00D73B69" w:rsidP="0079307D">
            <w:pPr>
              <w:keepNext/>
              <w:widowControl w:val="0"/>
              <w:spacing w:before="120"/>
              <w:jc w:val="center"/>
              <w:rPr>
                <w:rFonts w:ascii="Times New Roman" w:hAnsi="Times New Roman" w:cs="Times New Roman"/>
                <w:sz w:val="26"/>
                <w:szCs w:val="26"/>
              </w:rPr>
            </w:pPr>
            <w:r w:rsidRPr="004B47FC">
              <w:rPr>
                <w:rFonts w:ascii="Times New Roman" w:hAnsi="Times New Roman" w:cs="Times New Roman"/>
                <w:sz w:val="26"/>
                <w:szCs w:val="26"/>
              </w:rPr>
              <w:t>Số:</w:t>
            </w:r>
            <w:r w:rsidR="006D0C02" w:rsidRPr="004B47FC">
              <w:rPr>
                <w:rFonts w:ascii="Times New Roman" w:hAnsi="Times New Roman" w:cs="Times New Roman"/>
                <w:sz w:val="26"/>
                <w:szCs w:val="26"/>
              </w:rPr>
              <w:t xml:space="preserve">      </w:t>
            </w:r>
            <w:r w:rsidRPr="004B47FC">
              <w:rPr>
                <w:rFonts w:ascii="Times New Roman" w:hAnsi="Times New Roman" w:cs="Times New Roman"/>
                <w:sz w:val="26"/>
                <w:szCs w:val="26"/>
              </w:rPr>
              <w:t xml:space="preserve">  /2024</w:t>
            </w:r>
            <w:r w:rsidR="001D049B" w:rsidRPr="004B47FC">
              <w:rPr>
                <w:rFonts w:ascii="Times New Roman" w:hAnsi="Times New Roman" w:cs="Times New Roman"/>
                <w:sz w:val="26"/>
                <w:szCs w:val="26"/>
              </w:rPr>
              <w:t>/QĐ-UBND</w:t>
            </w:r>
          </w:p>
          <w:p w14:paraId="5B4D2DE3" w14:textId="17CEA9B8" w:rsidR="004B47FC" w:rsidRPr="004B47FC" w:rsidRDefault="004B47FC" w:rsidP="0079307D">
            <w:pPr>
              <w:keepNext/>
              <w:widowControl w:val="0"/>
              <w:spacing w:before="120"/>
              <w:jc w:val="center"/>
              <w:rPr>
                <w:rFonts w:ascii="Times New Roman" w:hAnsi="Times New Roman" w:cs="Times New Roman"/>
                <w:sz w:val="26"/>
                <w:szCs w:val="26"/>
              </w:rPr>
            </w:pPr>
          </w:p>
        </w:tc>
        <w:tc>
          <w:tcPr>
            <w:tcW w:w="5953" w:type="dxa"/>
          </w:tcPr>
          <w:p w14:paraId="3AE63342" w14:textId="6B201724" w:rsidR="001D049B" w:rsidRPr="006D0C02" w:rsidRDefault="00D73B69" w:rsidP="004B47FC">
            <w:pPr>
              <w:keepNext/>
              <w:widowControl w:val="0"/>
              <w:spacing w:before="120"/>
              <w:jc w:val="center"/>
              <w:rPr>
                <w:rFonts w:ascii="Times New Roman" w:hAnsi="Times New Roman" w:cs="Times New Roman"/>
                <w:bCs/>
                <w:i/>
                <w:sz w:val="28"/>
                <w:szCs w:val="28"/>
                <w:lang w:val="pt-BR"/>
              </w:rPr>
            </w:pPr>
            <w:r w:rsidRPr="006D0C02">
              <w:rPr>
                <w:rFonts w:ascii="Times New Roman" w:hAnsi="Times New Roman" w:cs="Times New Roman"/>
                <w:bCs/>
                <w:i/>
                <w:sz w:val="28"/>
                <w:szCs w:val="28"/>
                <w:lang w:val="pt-BR"/>
              </w:rPr>
              <w:t>Bến Tre</w:t>
            </w:r>
            <w:r w:rsidR="001D049B" w:rsidRPr="006D0C02">
              <w:rPr>
                <w:rFonts w:ascii="Times New Roman" w:hAnsi="Times New Roman" w:cs="Times New Roman"/>
                <w:bCs/>
                <w:i/>
                <w:sz w:val="28"/>
                <w:szCs w:val="28"/>
                <w:lang w:val="pt-BR"/>
              </w:rPr>
              <w:t xml:space="preserve">, ngày     </w:t>
            </w:r>
            <w:r w:rsidR="00B91D27">
              <w:rPr>
                <w:rFonts w:ascii="Times New Roman" w:hAnsi="Times New Roman" w:cs="Times New Roman"/>
                <w:bCs/>
                <w:i/>
                <w:sz w:val="28"/>
                <w:szCs w:val="28"/>
                <w:lang w:val="pt-BR"/>
              </w:rPr>
              <w:t xml:space="preserve"> </w:t>
            </w:r>
            <w:r w:rsidR="001D049B" w:rsidRPr="006D0C02">
              <w:rPr>
                <w:rFonts w:ascii="Times New Roman" w:hAnsi="Times New Roman" w:cs="Times New Roman"/>
                <w:bCs/>
                <w:i/>
                <w:sz w:val="28"/>
                <w:szCs w:val="28"/>
                <w:lang w:val="pt-BR"/>
              </w:rPr>
              <w:t xml:space="preserve"> tháng</w:t>
            </w:r>
            <w:r w:rsidR="00B91F37" w:rsidRPr="006D0C02">
              <w:rPr>
                <w:rFonts w:ascii="Times New Roman" w:hAnsi="Times New Roman" w:cs="Times New Roman"/>
                <w:bCs/>
                <w:i/>
                <w:sz w:val="28"/>
                <w:szCs w:val="28"/>
                <w:lang w:val="pt-BR"/>
              </w:rPr>
              <w:t xml:space="preserve"> </w:t>
            </w:r>
            <w:r w:rsidR="004B47FC">
              <w:rPr>
                <w:rFonts w:ascii="Times New Roman" w:hAnsi="Times New Roman" w:cs="Times New Roman"/>
                <w:bCs/>
                <w:i/>
                <w:sz w:val="28"/>
                <w:szCs w:val="28"/>
                <w:lang w:val="pt-BR"/>
              </w:rPr>
              <w:t xml:space="preserve">8 </w:t>
            </w:r>
            <w:r w:rsidRPr="006D0C02">
              <w:rPr>
                <w:rFonts w:ascii="Times New Roman" w:hAnsi="Times New Roman" w:cs="Times New Roman"/>
                <w:bCs/>
                <w:i/>
                <w:sz w:val="28"/>
                <w:szCs w:val="28"/>
                <w:lang w:val="pt-BR"/>
              </w:rPr>
              <w:t>năm 2024</w:t>
            </w:r>
          </w:p>
        </w:tc>
      </w:tr>
    </w:tbl>
    <w:p w14:paraId="11C23906" w14:textId="77777777" w:rsidR="00EB16CF" w:rsidRPr="00B91F37" w:rsidRDefault="00EB16CF" w:rsidP="001D049B">
      <w:pPr>
        <w:keepNext/>
        <w:widowControl w:val="0"/>
        <w:jc w:val="center"/>
        <w:rPr>
          <w:rFonts w:ascii="Times New Roman" w:hAnsi="Times New Roman" w:cs="Times New Roman"/>
          <w:b/>
          <w:bCs/>
          <w:color w:val="FF0000"/>
          <w:sz w:val="4"/>
          <w:szCs w:val="28"/>
          <w:lang w:val="pt-BR"/>
        </w:rPr>
      </w:pPr>
    </w:p>
    <w:p w14:paraId="148C5345" w14:textId="66D97D40" w:rsidR="001D049B" w:rsidRPr="00D73B69" w:rsidRDefault="001D049B" w:rsidP="004B47FC">
      <w:pPr>
        <w:keepNext/>
        <w:widowControl w:val="0"/>
        <w:jc w:val="center"/>
        <w:rPr>
          <w:rFonts w:ascii="Times New Roman" w:hAnsi="Times New Roman" w:cs="Times New Roman"/>
          <w:b/>
          <w:bCs/>
          <w:sz w:val="28"/>
          <w:szCs w:val="28"/>
          <w:lang w:val="pt-BR"/>
        </w:rPr>
      </w:pPr>
      <w:r w:rsidRPr="00D73B69">
        <w:rPr>
          <w:rFonts w:ascii="Times New Roman" w:hAnsi="Times New Roman" w:cs="Times New Roman"/>
          <w:b/>
          <w:bCs/>
          <w:sz w:val="28"/>
          <w:szCs w:val="28"/>
          <w:lang w:val="pt-BR"/>
        </w:rPr>
        <w:t>QUYẾT ĐỊNH</w:t>
      </w:r>
    </w:p>
    <w:p w14:paraId="66634685" w14:textId="77788E56" w:rsidR="00B91F37" w:rsidRDefault="001D049B" w:rsidP="004B47FC">
      <w:pPr>
        <w:pStyle w:val="NormalWeb"/>
        <w:keepNext/>
        <w:widowControl w:val="0"/>
        <w:spacing w:before="0" w:beforeAutospacing="0" w:after="0" w:afterAutospacing="0"/>
        <w:jc w:val="center"/>
        <w:rPr>
          <w:rFonts w:ascii="Times New Roman" w:hAnsi="Times New Roman" w:cs="Times New Roman"/>
          <w:b/>
          <w:bCs/>
          <w:sz w:val="28"/>
          <w:szCs w:val="28"/>
          <w:lang w:val="pt-BR"/>
        </w:rPr>
      </w:pPr>
      <w:r w:rsidRPr="00D73B69">
        <w:rPr>
          <w:rFonts w:ascii="Times New Roman" w:hAnsi="Times New Roman" w:cs="Times New Roman"/>
          <w:b/>
          <w:bCs/>
          <w:sz w:val="28"/>
          <w:szCs w:val="28"/>
          <w:lang w:val="pt-BR"/>
        </w:rPr>
        <w:t xml:space="preserve">Quy định chức năng, nhiệm vụ, quyền hạn </w:t>
      </w:r>
      <w:r w:rsidR="00D73B69" w:rsidRPr="00D73B69">
        <w:rPr>
          <w:rFonts w:ascii="Times New Roman" w:hAnsi="Times New Roman" w:cs="Times New Roman"/>
          <w:b/>
          <w:bCs/>
          <w:sz w:val="28"/>
          <w:szCs w:val="28"/>
          <w:lang w:val="pt-BR"/>
        </w:rPr>
        <w:t>và cơ cấu tổ chức</w:t>
      </w:r>
    </w:p>
    <w:p w14:paraId="09954EF6" w14:textId="77777777" w:rsidR="001D049B" w:rsidRPr="00D73B69" w:rsidRDefault="001D049B" w:rsidP="004B47FC">
      <w:pPr>
        <w:pStyle w:val="NormalWeb"/>
        <w:keepNext/>
        <w:widowControl w:val="0"/>
        <w:spacing w:before="0" w:beforeAutospacing="0" w:after="0" w:afterAutospacing="0"/>
        <w:jc w:val="center"/>
        <w:rPr>
          <w:rFonts w:ascii="Times New Roman" w:hAnsi="Times New Roman" w:cs="Times New Roman"/>
          <w:b/>
          <w:bCs/>
          <w:sz w:val="28"/>
          <w:szCs w:val="28"/>
          <w:lang w:val="pt-BR"/>
        </w:rPr>
      </w:pPr>
      <w:r w:rsidRPr="00D73B69">
        <w:rPr>
          <w:rFonts w:ascii="Times New Roman" w:hAnsi="Times New Roman" w:cs="Times New Roman"/>
          <w:b/>
          <w:bCs/>
          <w:sz w:val="28"/>
          <w:szCs w:val="28"/>
          <w:lang w:val="pt-BR"/>
        </w:rPr>
        <w:t xml:space="preserve">của </w:t>
      </w:r>
      <w:r w:rsidR="00457E1F" w:rsidRPr="00D73B69">
        <w:rPr>
          <w:rFonts w:ascii="Times New Roman" w:hAnsi="Times New Roman" w:cs="Times New Roman"/>
          <w:b/>
          <w:bCs/>
          <w:sz w:val="28"/>
          <w:szCs w:val="28"/>
          <w:lang w:val="pt-BR"/>
        </w:rPr>
        <w:t>Thanh tra</w:t>
      </w:r>
      <w:r w:rsidRPr="00D73B69">
        <w:rPr>
          <w:rFonts w:ascii="Times New Roman" w:hAnsi="Times New Roman" w:cs="Times New Roman"/>
          <w:b/>
          <w:bCs/>
          <w:sz w:val="28"/>
          <w:szCs w:val="28"/>
          <w:lang w:val="pt-BR"/>
        </w:rPr>
        <w:t xml:space="preserve"> tỉnh </w:t>
      </w:r>
      <w:r w:rsidR="00D73B69" w:rsidRPr="00D73B69">
        <w:rPr>
          <w:rFonts w:ascii="Times New Roman" w:hAnsi="Times New Roman" w:cs="Times New Roman"/>
          <w:b/>
          <w:bCs/>
          <w:sz w:val="28"/>
          <w:szCs w:val="28"/>
          <w:lang w:val="pt-BR"/>
        </w:rPr>
        <w:t>Bến Tre</w:t>
      </w:r>
    </w:p>
    <w:p w14:paraId="4002E366" w14:textId="62545045" w:rsidR="001D049B" w:rsidRPr="00D73B69" w:rsidRDefault="001D049B" w:rsidP="004B47FC">
      <w:pPr>
        <w:pStyle w:val="NormalWeb"/>
        <w:keepNext/>
        <w:widowControl w:val="0"/>
        <w:spacing w:before="0" w:beforeAutospacing="0" w:after="0" w:afterAutospacing="0"/>
        <w:jc w:val="center"/>
        <w:rPr>
          <w:rFonts w:ascii="Times New Roman" w:hAnsi="Times New Roman" w:cs="Times New Roman"/>
          <w:b/>
          <w:bCs/>
          <w:sz w:val="10"/>
          <w:szCs w:val="10"/>
          <w:lang w:val="pt-BR"/>
        </w:rPr>
      </w:pPr>
    </w:p>
    <w:p w14:paraId="49DA8417" w14:textId="579854D6" w:rsidR="003D7749" w:rsidRPr="00D73B69" w:rsidRDefault="004B47FC" w:rsidP="008548FA">
      <w:pPr>
        <w:pStyle w:val="NormalWeb"/>
        <w:keepNext/>
        <w:widowControl w:val="0"/>
        <w:spacing w:before="360" w:beforeAutospacing="0" w:after="240" w:afterAutospacing="0"/>
        <w:jc w:val="center"/>
        <w:rPr>
          <w:rFonts w:ascii="Times New Roman" w:hAnsi="Times New Roman" w:cs="Times New Roman"/>
          <w:b/>
          <w:sz w:val="28"/>
          <w:szCs w:val="28"/>
          <w:lang w:val="pt-BR"/>
        </w:rPr>
      </w:pPr>
      <w:r>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0EFCFC1E" wp14:editId="76BB26AA">
                <wp:simplePos x="0" y="0"/>
                <wp:positionH relativeFrom="margin">
                  <wp:posOffset>2318385</wp:posOffset>
                </wp:positionH>
                <wp:positionV relativeFrom="paragraph">
                  <wp:posOffset>-1270</wp:posOffset>
                </wp:positionV>
                <wp:extent cx="1219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82.55pt,-.1pt" to="27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" strokecolor="black [3040]">
                <w10:wrap anchorx="margin"/>
              </v:line>
            </w:pict>
          </mc:Fallback>
        </mc:AlternateContent>
      </w:r>
      <w:r w:rsidR="001D049B" w:rsidRPr="00D73B69">
        <w:rPr>
          <w:rFonts w:ascii="Times New Roman" w:hAnsi="Times New Roman" w:cs="Times New Roman"/>
          <w:b/>
          <w:sz w:val="28"/>
          <w:szCs w:val="28"/>
          <w:lang w:val="pt-BR"/>
        </w:rPr>
        <w:t xml:space="preserve">ỦY BAN NHÂN DÂN TỈNH </w:t>
      </w:r>
      <w:r w:rsidR="00D73B69" w:rsidRPr="00D73B69">
        <w:rPr>
          <w:rFonts w:ascii="Times New Roman" w:hAnsi="Times New Roman" w:cs="Times New Roman"/>
          <w:b/>
          <w:sz w:val="28"/>
          <w:szCs w:val="28"/>
          <w:lang w:val="pt-BR"/>
        </w:rPr>
        <w:t>BẾN TRE</w:t>
      </w:r>
    </w:p>
    <w:p w14:paraId="26E6147E" w14:textId="77777777" w:rsidR="008548FA" w:rsidRPr="004B47FC" w:rsidRDefault="001D049B"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Luật </w:t>
      </w:r>
      <w:r w:rsidR="00F176EE" w:rsidRPr="004B47FC">
        <w:rPr>
          <w:rFonts w:ascii="Times New Roman Italic" w:hAnsi="Times New Roman Italic" w:cs="Times New Roman"/>
          <w:i/>
          <w:sz w:val="28"/>
          <w:szCs w:val="28"/>
          <w:lang w:val="pt-BR"/>
        </w:rPr>
        <w:t>T</w:t>
      </w:r>
      <w:r w:rsidRPr="004B47FC">
        <w:rPr>
          <w:rFonts w:ascii="Times New Roman Italic" w:hAnsi="Times New Roman Italic" w:cs="Times New Roman"/>
          <w:i/>
          <w:sz w:val="28"/>
          <w:szCs w:val="28"/>
          <w:lang w:val="pt-BR"/>
        </w:rPr>
        <w:t>ổ chức chính quyền địa phương ngày 19 tháng 6 năm 2015;</w:t>
      </w:r>
    </w:p>
    <w:p w14:paraId="63ACFA11" w14:textId="01B12713" w:rsidR="001D049B" w:rsidRPr="004B47FC" w:rsidRDefault="008548FA"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w:t>
      </w:r>
      <w:r w:rsidR="001D049B" w:rsidRPr="004B47FC">
        <w:rPr>
          <w:rFonts w:ascii="Times New Roman Italic" w:hAnsi="Times New Roman Italic" w:cs="Times New Roman"/>
          <w:i/>
          <w:sz w:val="28"/>
          <w:szCs w:val="28"/>
          <w:lang w:val="pt-BR"/>
        </w:rPr>
        <w:t>Luật sửa đổi</w:t>
      </w:r>
      <w:r w:rsidR="00402136" w:rsidRPr="004B47FC">
        <w:rPr>
          <w:rFonts w:ascii="Times New Roman Italic" w:hAnsi="Times New Roman Italic" w:cs="Times New Roman"/>
          <w:i/>
          <w:sz w:val="28"/>
          <w:szCs w:val="28"/>
          <w:lang w:val="pt-BR"/>
        </w:rPr>
        <w:t>,</w:t>
      </w:r>
      <w:r w:rsidR="001D049B" w:rsidRPr="004B47FC">
        <w:rPr>
          <w:rFonts w:ascii="Times New Roman Italic" w:hAnsi="Times New Roman Italic" w:cs="Times New Roman"/>
          <w:i/>
          <w:sz w:val="28"/>
          <w:szCs w:val="28"/>
          <w:lang w:val="pt-BR"/>
        </w:rPr>
        <w:t xml:space="preserve"> bổ sung một số điều của Luật </w:t>
      </w:r>
      <w:r w:rsidR="00B031F8" w:rsidRPr="004B47FC">
        <w:rPr>
          <w:rFonts w:ascii="Times New Roman Italic" w:hAnsi="Times New Roman Italic" w:cs="Times New Roman"/>
          <w:i/>
          <w:sz w:val="28"/>
          <w:szCs w:val="28"/>
          <w:lang w:val="pt-BR"/>
        </w:rPr>
        <w:t>T</w:t>
      </w:r>
      <w:r w:rsidR="00BF222B" w:rsidRPr="004B47FC">
        <w:rPr>
          <w:rFonts w:ascii="Times New Roman Italic" w:hAnsi="Times New Roman Italic" w:cs="Times New Roman"/>
          <w:i/>
          <w:sz w:val="28"/>
          <w:szCs w:val="28"/>
          <w:lang w:val="pt-BR"/>
        </w:rPr>
        <w:t>ổ chức Chính phủ và</w:t>
      </w:r>
      <w:r w:rsidR="001D049B" w:rsidRPr="004B47FC">
        <w:rPr>
          <w:rFonts w:ascii="Times New Roman Italic" w:hAnsi="Times New Roman Italic" w:cs="Times New Roman"/>
          <w:i/>
          <w:sz w:val="28"/>
          <w:szCs w:val="28"/>
          <w:lang w:val="pt-BR"/>
        </w:rPr>
        <w:t xml:space="preserve"> Luật Tổ chức chính quyền địa phương ngày 22 tháng 11 năm 2019;</w:t>
      </w:r>
    </w:p>
    <w:p w14:paraId="7E024546" w14:textId="77777777" w:rsidR="008548FA" w:rsidRPr="004B47FC" w:rsidRDefault="001D049B"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Luật </w:t>
      </w:r>
      <w:r w:rsidR="00F176EE" w:rsidRPr="004B47FC">
        <w:rPr>
          <w:rFonts w:ascii="Times New Roman Italic" w:hAnsi="Times New Roman Italic" w:cs="Times New Roman"/>
          <w:i/>
          <w:sz w:val="28"/>
          <w:szCs w:val="28"/>
          <w:lang w:val="pt-BR"/>
        </w:rPr>
        <w:t>B</w:t>
      </w:r>
      <w:r w:rsidRPr="004B47FC">
        <w:rPr>
          <w:rFonts w:ascii="Times New Roman Italic" w:hAnsi="Times New Roman Italic" w:cs="Times New Roman"/>
          <w:i/>
          <w:sz w:val="28"/>
          <w:szCs w:val="28"/>
          <w:lang w:val="pt-BR"/>
        </w:rPr>
        <w:t xml:space="preserve">an hành văn bản quy phạm pháp luật ngày 22 tháng 6 năm 2015; </w:t>
      </w:r>
    </w:p>
    <w:p w14:paraId="38288C3C" w14:textId="77777777" w:rsidR="001D049B" w:rsidRPr="004B47FC" w:rsidRDefault="008548FA"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w:t>
      </w:r>
      <w:r w:rsidR="001D049B" w:rsidRPr="004B47FC">
        <w:rPr>
          <w:rFonts w:ascii="Times New Roman Italic" w:hAnsi="Times New Roman Italic" w:cs="Times New Roman"/>
          <w:i/>
          <w:sz w:val="28"/>
          <w:szCs w:val="28"/>
          <w:lang w:val="pt-BR"/>
        </w:rPr>
        <w:t>Luật sửa đổi</w:t>
      </w:r>
      <w:r w:rsidR="00B031F8" w:rsidRPr="004B47FC">
        <w:rPr>
          <w:rFonts w:ascii="Times New Roman Italic" w:hAnsi="Times New Roman Italic" w:cs="Times New Roman"/>
          <w:i/>
          <w:sz w:val="28"/>
          <w:szCs w:val="28"/>
          <w:lang w:val="pt-BR"/>
        </w:rPr>
        <w:t>, bổ sung một số điều của Luật B</w:t>
      </w:r>
      <w:r w:rsidR="001D049B" w:rsidRPr="004B47FC">
        <w:rPr>
          <w:rFonts w:ascii="Times New Roman Italic" w:hAnsi="Times New Roman Italic" w:cs="Times New Roman"/>
          <w:i/>
          <w:sz w:val="28"/>
          <w:szCs w:val="28"/>
          <w:lang w:val="pt-BR"/>
        </w:rPr>
        <w:t>an hành văn bản quy phạm pháp luật ngày 18 tháng 6 năm 2020;</w:t>
      </w:r>
    </w:p>
    <w:p w14:paraId="0698B2BE" w14:textId="77777777" w:rsidR="00C2741D" w:rsidRPr="004B47FC" w:rsidRDefault="00C2741D"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Căn cứ Luật Kh</w:t>
      </w:r>
      <w:r w:rsidR="00375031" w:rsidRPr="004B47FC">
        <w:rPr>
          <w:rFonts w:ascii="Times New Roman Italic" w:hAnsi="Times New Roman Italic" w:cs="Times New Roman"/>
          <w:i/>
          <w:sz w:val="28"/>
          <w:szCs w:val="28"/>
          <w:lang w:val="pt-BR"/>
        </w:rPr>
        <w:t>iếu nại ngày 11 tháng 11 năm 201</w:t>
      </w:r>
      <w:r w:rsidRPr="004B47FC">
        <w:rPr>
          <w:rFonts w:ascii="Times New Roman Italic" w:hAnsi="Times New Roman Italic" w:cs="Times New Roman"/>
          <w:i/>
          <w:sz w:val="28"/>
          <w:szCs w:val="28"/>
          <w:lang w:val="pt-BR"/>
        </w:rPr>
        <w:t>1;</w:t>
      </w:r>
    </w:p>
    <w:p w14:paraId="2B0DC771" w14:textId="77777777" w:rsidR="00857C79" w:rsidRPr="004B47FC" w:rsidRDefault="00857C79"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Căn cứ Luật Tiếp công dân ngày 25 tháng 11 năm 2013;</w:t>
      </w:r>
    </w:p>
    <w:p w14:paraId="4AA8F82A" w14:textId="77777777" w:rsidR="00B50B99" w:rsidRPr="004B47FC" w:rsidRDefault="00B50B99"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Luật Tố cáo ngày 12 tháng 6 năm 2018; </w:t>
      </w:r>
    </w:p>
    <w:p w14:paraId="4F45535A" w14:textId="77777777" w:rsidR="00B50B99" w:rsidRPr="004B47FC" w:rsidRDefault="00B50B99"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 xml:space="preserve">Căn cứ Luật Phòng, chống tham nhũng ngày 20 tháng 11 năm 2018; </w:t>
      </w:r>
    </w:p>
    <w:p w14:paraId="319B7358" w14:textId="77777777" w:rsidR="00D73B69" w:rsidRPr="004B47FC" w:rsidRDefault="00D73B69" w:rsidP="002B6F14">
      <w:pPr>
        <w:pStyle w:val="NormalWeb"/>
        <w:keepNext/>
        <w:widowControl w:val="0"/>
        <w:spacing w:before="120" w:beforeAutospacing="0" w:after="120" w:afterAutospacing="0"/>
        <w:ind w:firstLine="709"/>
        <w:jc w:val="both"/>
        <w:rPr>
          <w:rFonts w:ascii="Times New Roman Italic" w:hAnsi="Times New Roman Italic" w:cs="Times New Roman"/>
          <w:i/>
          <w:sz w:val="28"/>
          <w:szCs w:val="28"/>
          <w:lang w:val="pt-BR"/>
        </w:rPr>
      </w:pPr>
      <w:r w:rsidRPr="004B47FC">
        <w:rPr>
          <w:rFonts w:ascii="Times New Roman Italic" w:hAnsi="Times New Roman Italic" w:cs="Times New Roman"/>
          <w:i/>
          <w:sz w:val="28"/>
          <w:szCs w:val="28"/>
          <w:lang w:val="pt-BR"/>
        </w:rPr>
        <w:t>Căn cứ Luật Thanh tra ngày 14 tháng 11 năm 2022;</w:t>
      </w:r>
    </w:p>
    <w:p w14:paraId="33A4D408" w14:textId="77777777" w:rsidR="00402136" w:rsidRPr="004B47FC" w:rsidRDefault="001D049B" w:rsidP="002B6F14">
      <w:pPr>
        <w:spacing w:before="120" w:after="120"/>
        <w:ind w:firstLine="709"/>
        <w:jc w:val="both"/>
        <w:rPr>
          <w:rFonts w:ascii="Times New Roman Italic" w:eastAsia="Arial" w:hAnsi="Times New Roman Italic" w:cs="Times New Roman"/>
          <w:i/>
          <w:sz w:val="28"/>
          <w:szCs w:val="28"/>
          <w:lang w:val="pt-BR"/>
        </w:rPr>
      </w:pPr>
      <w:r w:rsidRPr="004B47FC">
        <w:rPr>
          <w:rFonts w:ascii="Times New Roman Italic" w:eastAsia="Arial" w:hAnsi="Times New Roman Italic" w:cs="Times New Roman"/>
          <w:i/>
          <w:sz w:val="28"/>
          <w:szCs w:val="28"/>
          <w:lang w:val="pt-BR"/>
        </w:rPr>
        <w:t>Căn cứ Nghị định số 24/2014/NĐ-CP ngày 04 tháng 4 năm 2014 của Chính phủ quy định tổ chức các cơ quan chuyên môn thuộc Ủy ban nhân dân tỉnh, thành phố trực thuộ</w:t>
      </w:r>
      <w:r w:rsidR="00652F82" w:rsidRPr="004B47FC">
        <w:rPr>
          <w:rFonts w:ascii="Times New Roman Italic" w:eastAsia="Arial" w:hAnsi="Times New Roman Italic" w:cs="Times New Roman"/>
          <w:i/>
          <w:sz w:val="28"/>
          <w:szCs w:val="28"/>
          <w:lang w:val="pt-BR"/>
        </w:rPr>
        <w:t>c t</w:t>
      </w:r>
      <w:r w:rsidR="00F75A02" w:rsidRPr="004B47FC">
        <w:rPr>
          <w:rFonts w:ascii="Times New Roman Italic" w:eastAsia="Arial" w:hAnsi="Times New Roman Italic" w:cs="Times New Roman"/>
          <w:i/>
          <w:sz w:val="28"/>
          <w:szCs w:val="28"/>
          <w:lang w:val="pt-BR"/>
        </w:rPr>
        <w:t>rung ương;</w:t>
      </w:r>
      <w:r w:rsidRPr="004B47FC">
        <w:rPr>
          <w:rFonts w:ascii="Times New Roman Italic" w:eastAsia="Arial" w:hAnsi="Times New Roman Italic" w:cs="Times New Roman"/>
          <w:i/>
          <w:sz w:val="28"/>
          <w:szCs w:val="28"/>
          <w:lang w:val="pt-BR"/>
        </w:rPr>
        <w:t xml:space="preserve"> </w:t>
      </w:r>
    </w:p>
    <w:p w14:paraId="5567014F" w14:textId="77777777" w:rsidR="001D049B" w:rsidRPr="004B47FC" w:rsidRDefault="00402136" w:rsidP="002B6F14">
      <w:pPr>
        <w:spacing w:before="120" w:after="120"/>
        <w:ind w:firstLine="709"/>
        <w:jc w:val="both"/>
        <w:rPr>
          <w:rFonts w:ascii="Times New Roman Italic" w:eastAsia="Arial" w:hAnsi="Times New Roman Italic" w:cs="Times New Roman"/>
          <w:i/>
          <w:sz w:val="28"/>
          <w:szCs w:val="28"/>
          <w:lang w:val="pt-BR"/>
        </w:rPr>
      </w:pPr>
      <w:r w:rsidRPr="004B47FC">
        <w:rPr>
          <w:rFonts w:ascii="Times New Roman Italic" w:eastAsia="Arial" w:hAnsi="Times New Roman Italic" w:cs="Times New Roman"/>
          <w:i/>
          <w:sz w:val="28"/>
          <w:szCs w:val="28"/>
          <w:lang w:val="pt-BR"/>
        </w:rPr>
        <w:t xml:space="preserve">Căn cứ </w:t>
      </w:r>
      <w:r w:rsidR="001D049B" w:rsidRPr="004B47FC">
        <w:rPr>
          <w:rFonts w:ascii="Times New Roman Italic" w:eastAsia="Arial" w:hAnsi="Times New Roman Italic" w:cs="Times New Roman"/>
          <w:i/>
          <w:sz w:val="28"/>
          <w:szCs w:val="28"/>
          <w:lang w:val="pt-BR"/>
        </w:rPr>
        <w:t xml:space="preserve">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w:t>
      </w:r>
      <w:r w:rsidR="00652F82" w:rsidRPr="004B47FC">
        <w:rPr>
          <w:rFonts w:ascii="Times New Roman Italic" w:eastAsia="Arial" w:hAnsi="Times New Roman Italic" w:cs="Times New Roman"/>
          <w:i/>
          <w:sz w:val="28"/>
          <w:szCs w:val="28"/>
          <w:lang w:val="pt-BR"/>
        </w:rPr>
        <w:t>t</w:t>
      </w:r>
      <w:r w:rsidR="001D049B" w:rsidRPr="004B47FC">
        <w:rPr>
          <w:rFonts w:ascii="Times New Roman Italic" w:eastAsia="Arial" w:hAnsi="Times New Roman Italic" w:cs="Times New Roman"/>
          <w:i/>
          <w:sz w:val="28"/>
          <w:szCs w:val="28"/>
          <w:lang w:val="pt-BR"/>
        </w:rPr>
        <w:t>rung ương;</w:t>
      </w:r>
    </w:p>
    <w:p w14:paraId="6BAA1BB3" w14:textId="77777777" w:rsidR="000C425A" w:rsidRPr="004B47FC" w:rsidRDefault="000C425A" w:rsidP="002B6F14">
      <w:pPr>
        <w:spacing w:before="120" w:after="120"/>
        <w:ind w:firstLine="709"/>
        <w:jc w:val="both"/>
        <w:rPr>
          <w:rFonts w:ascii="Times New Roman Italic" w:eastAsia="Arial" w:hAnsi="Times New Roman Italic" w:cs="Times New Roman"/>
          <w:i/>
          <w:sz w:val="28"/>
          <w:szCs w:val="28"/>
          <w:lang w:val="pt-BR"/>
        </w:rPr>
      </w:pPr>
      <w:r w:rsidRPr="004B47FC">
        <w:rPr>
          <w:rFonts w:ascii="Times New Roman Italic" w:eastAsia="Arial" w:hAnsi="Times New Roman Italic" w:cs="Times New Roman"/>
          <w:i/>
          <w:sz w:val="28"/>
          <w:szCs w:val="28"/>
          <w:lang w:val="pt-BR"/>
        </w:rPr>
        <w:t>Căn cứ Nghị định số</w:t>
      </w:r>
      <w:r w:rsidR="002A60BB" w:rsidRPr="004B47FC">
        <w:rPr>
          <w:rFonts w:ascii="Times New Roman Italic" w:eastAsia="Arial" w:hAnsi="Times New Roman Italic" w:cs="Times New Roman"/>
          <w:i/>
          <w:sz w:val="28"/>
          <w:szCs w:val="28"/>
          <w:lang w:val="pt-BR"/>
        </w:rPr>
        <w:t xml:space="preserve"> 43/2023/NĐ-CP </w:t>
      </w:r>
      <w:r w:rsidR="00651C46" w:rsidRPr="004B47FC">
        <w:rPr>
          <w:rFonts w:ascii="Times New Roman Italic" w:eastAsia="Arial" w:hAnsi="Times New Roman Italic" w:cs="Times New Roman"/>
          <w:i/>
          <w:sz w:val="28"/>
          <w:szCs w:val="28"/>
          <w:lang w:val="pt-BR"/>
        </w:rPr>
        <w:t xml:space="preserve">ngày 30 tháng 6 năm 2023 </w:t>
      </w:r>
      <w:r w:rsidR="002A60BB" w:rsidRPr="004B47FC">
        <w:rPr>
          <w:rFonts w:ascii="Times New Roman Italic" w:eastAsia="Arial" w:hAnsi="Times New Roman Italic" w:cs="Times New Roman"/>
          <w:i/>
          <w:sz w:val="28"/>
          <w:szCs w:val="28"/>
          <w:lang w:val="pt-BR"/>
        </w:rPr>
        <w:t>của Chính phủ quy định chi tiết một số điều và biện pháp thi hành Luật Thanh tra;</w:t>
      </w:r>
    </w:p>
    <w:p w14:paraId="77F5805C" w14:textId="77777777" w:rsidR="00886701" w:rsidRPr="004B47FC" w:rsidRDefault="00D73B69" w:rsidP="002B6F14">
      <w:pPr>
        <w:pStyle w:val="BodyTextIndent"/>
        <w:spacing w:after="120" w:line="240" w:lineRule="auto"/>
        <w:ind w:firstLine="709"/>
        <w:rPr>
          <w:rFonts w:ascii="Times New Roman Italic" w:hAnsi="Times New Roman Italic"/>
          <w:b w:val="0"/>
          <w:i/>
          <w:szCs w:val="28"/>
        </w:rPr>
      </w:pPr>
      <w:r w:rsidRPr="004B47FC">
        <w:rPr>
          <w:rFonts w:ascii="Times New Roman Italic" w:hAnsi="Times New Roman Italic"/>
          <w:b w:val="0"/>
          <w:i/>
          <w:szCs w:val="28"/>
          <w:lang w:val="pt-BR"/>
        </w:rPr>
        <w:t>Căn cứ Thông tư</w:t>
      </w:r>
      <w:r w:rsidR="00ED19AC" w:rsidRPr="004B47FC">
        <w:rPr>
          <w:rFonts w:ascii="Times New Roman Italic" w:hAnsi="Times New Roman Italic"/>
          <w:b w:val="0"/>
          <w:i/>
          <w:szCs w:val="28"/>
          <w:lang w:val="pt-BR"/>
        </w:rPr>
        <w:t xml:space="preserve"> </w:t>
      </w:r>
      <w:r w:rsidR="004B6CEF" w:rsidRPr="004B47FC">
        <w:rPr>
          <w:rFonts w:ascii="Times New Roman Italic" w:hAnsi="Times New Roman Italic"/>
          <w:b w:val="0"/>
          <w:i/>
          <w:szCs w:val="28"/>
          <w:lang w:val="pt-BR"/>
        </w:rPr>
        <w:t xml:space="preserve">số </w:t>
      </w:r>
      <w:r w:rsidR="00ED19AC" w:rsidRPr="004B47FC">
        <w:rPr>
          <w:rFonts w:ascii="Times New Roman Italic" w:hAnsi="Times New Roman Italic"/>
          <w:b w:val="0"/>
          <w:i/>
          <w:szCs w:val="28"/>
          <w:lang w:val="pt-BR"/>
        </w:rPr>
        <w:t xml:space="preserve">02/2023/TT-TTCP ngày 22 tháng 12 năm 2023 của </w:t>
      </w:r>
      <w:r w:rsidR="008548FA" w:rsidRPr="004B47FC">
        <w:rPr>
          <w:rFonts w:ascii="Times New Roman Italic" w:hAnsi="Times New Roman Italic"/>
          <w:b w:val="0"/>
          <w:i/>
          <w:szCs w:val="28"/>
          <w:lang w:val="pt-BR"/>
        </w:rPr>
        <w:t xml:space="preserve">Tổng </w:t>
      </w:r>
      <w:r w:rsidR="00ED19AC" w:rsidRPr="004B47FC">
        <w:rPr>
          <w:rFonts w:ascii="Times New Roman Italic" w:hAnsi="Times New Roman Italic"/>
          <w:b w:val="0"/>
          <w:i/>
          <w:szCs w:val="28"/>
          <w:lang w:val="pt-BR"/>
        </w:rPr>
        <w:t xml:space="preserve">Thanh </w:t>
      </w:r>
      <w:r w:rsidR="00063B0E" w:rsidRPr="004B47FC">
        <w:rPr>
          <w:rFonts w:ascii="Times New Roman Italic" w:hAnsi="Times New Roman Italic"/>
          <w:b w:val="0"/>
          <w:i/>
          <w:szCs w:val="28"/>
          <w:lang w:val="pt-BR"/>
        </w:rPr>
        <w:t>t</w:t>
      </w:r>
      <w:r w:rsidR="00ED19AC" w:rsidRPr="004B47FC">
        <w:rPr>
          <w:rFonts w:ascii="Times New Roman Italic" w:hAnsi="Times New Roman Italic"/>
          <w:b w:val="0"/>
          <w:i/>
          <w:szCs w:val="28"/>
          <w:lang w:val="pt-BR"/>
        </w:rPr>
        <w:t xml:space="preserve">ra Chính phủ </w:t>
      </w:r>
      <w:r w:rsidR="00ED19AC" w:rsidRPr="004B47FC">
        <w:rPr>
          <w:rFonts w:ascii="Times New Roman Italic" w:hAnsi="Times New Roman Italic"/>
          <w:b w:val="0"/>
          <w:i/>
          <w:szCs w:val="28"/>
        </w:rPr>
        <w:t>hướng dẫn chức năng, nhiệm vụ, quyền hạn và tổ chức của Thanh tra tỉnh, thành phố trực thuộc trung ương; Thanh tra huyện, quận, thị xã, thành phố thuộc tỉnh, thành phố thuộc thành phố trực thuộc trung ương;</w:t>
      </w:r>
    </w:p>
    <w:p w14:paraId="204A3DA3" w14:textId="4B151DCB" w:rsidR="00886701" w:rsidRPr="00FD6A4E" w:rsidRDefault="00886701" w:rsidP="002B6F14">
      <w:pPr>
        <w:pStyle w:val="BodyTextIndent"/>
        <w:spacing w:after="120" w:line="240" w:lineRule="auto"/>
        <w:ind w:firstLine="709"/>
        <w:rPr>
          <w:rFonts w:ascii="Times New Roman" w:hAnsi="Times New Roman"/>
          <w:b w:val="0"/>
          <w:i/>
          <w:szCs w:val="28"/>
        </w:rPr>
      </w:pPr>
      <w:r w:rsidRPr="004B47FC">
        <w:rPr>
          <w:rFonts w:ascii="Times New Roman Italic" w:hAnsi="Times New Roman Italic"/>
          <w:b w:val="0"/>
          <w:i/>
          <w:szCs w:val="28"/>
        </w:rPr>
        <w:t xml:space="preserve">Theo đề nghị của Chánh Thanh tra tỉnh tại Tờ trình số </w:t>
      </w:r>
      <w:r w:rsidR="00286E94" w:rsidRPr="004B47FC">
        <w:rPr>
          <w:rFonts w:ascii="Times New Roman Italic" w:hAnsi="Times New Roman Italic"/>
          <w:b w:val="0"/>
          <w:i/>
          <w:szCs w:val="28"/>
          <w:lang w:val="vi-VN"/>
        </w:rPr>
        <w:t>900/</w:t>
      </w:r>
      <w:r w:rsidR="00FD6A4E" w:rsidRPr="004B47FC">
        <w:rPr>
          <w:rFonts w:ascii="Times New Roman Italic" w:hAnsi="Times New Roman Italic"/>
          <w:b w:val="0"/>
          <w:i/>
          <w:szCs w:val="28"/>
        </w:rPr>
        <w:t>TTr-TT</w:t>
      </w:r>
      <w:r w:rsidRPr="004B47FC">
        <w:rPr>
          <w:rFonts w:ascii="Times New Roman Italic" w:hAnsi="Times New Roman Italic"/>
          <w:b w:val="0"/>
          <w:i/>
          <w:szCs w:val="28"/>
        </w:rPr>
        <w:t xml:space="preserve"> ngày </w:t>
      </w:r>
      <w:r w:rsidR="00286E94" w:rsidRPr="004B47FC">
        <w:rPr>
          <w:rFonts w:ascii="Times New Roman Italic" w:hAnsi="Times New Roman Italic"/>
          <w:b w:val="0"/>
          <w:i/>
          <w:szCs w:val="28"/>
          <w:lang w:val="vi-VN"/>
        </w:rPr>
        <w:t xml:space="preserve">29 </w:t>
      </w:r>
      <w:r w:rsidRPr="004B47FC">
        <w:rPr>
          <w:rFonts w:ascii="Times New Roman Italic" w:hAnsi="Times New Roman Italic"/>
          <w:b w:val="0"/>
          <w:i/>
          <w:szCs w:val="28"/>
        </w:rPr>
        <w:t xml:space="preserve">tháng </w:t>
      </w:r>
      <w:r w:rsidR="00286E94" w:rsidRPr="004B47FC">
        <w:rPr>
          <w:rFonts w:ascii="Times New Roman Italic" w:hAnsi="Times New Roman Italic"/>
          <w:b w:val="0"/>
          <w:i/>
          <w:szCs w:val="28"/>
          <w:lang w:val="vi-VN"/>
        </w:rPr>
        <w:t>7</w:t>
      </w:r>
      <w:r w:rsidRPr="004B47FC">
        <w:rPr>
          <w:rFonts w:ascii="Times New Roman Italic" w:hAnsi="Times New Roman Italic"/>
          <w:b w:val="0"/>
          <w:i/>
          <w:szCs w:val="28"/>
        </w:rPr>
        <w:t xml:space="preserve"> </w:t>
      </w:r>
      <w:r w:rsidR="008548FA" w:rsidRPr="004B47FC">
        <w:rPr>
          <w:rFonts w:ascii="Times New Roman Italic" w:hAnsi="Times New Roman Italic"/>
          <w:b w:val="0"/>
          <w:i/>
          <w:szCs w:val="28"/>
        </w:rPr>
        <w:t>năm 2024</w:t>
      </w:r>
      <w:r w:rsidR="008548FA" w:rsidRPr="00FD6A4E">
        <w:rPr>
          <w:rFonts w:ascii="Times New Roman" w:hAnsi="Times New Roman"/>
          <w:b w:val="0"/>
          <w:i/>
          <w:szCs w:val="28"/>
        </w:rPr>
        <w:t>.</w:t>
      </w:r>
    </w:p>
    <w:p w14:paraId="5B2B6590" w14:textId="77777777" w:rsidR="00E767CD" w:rsidRPr="00ED19AC" w:rsidRDefault="001D049B" w:rsidP="002B4C37">
      <w:pPr>
        <w:pStyle w:val="BodyTextIndent"/>
        <w:spacing w:before="240" w:after="240" w:line="240" w:lineRule="auto"/>
        <w:ind w:firstLine="0"/>
        <w:jc w:val="center"/>
        <w:rPr>
          <w:rFonts w:ascii="Times New Roman" w:hAnsi="Times New Roman"/>
          <w:szCs w:val="28"/>
          <w:lang w:val="pt-BR"/>
        </w:rPr>
      </w:pPr>
      <w:r w:rsidRPr="00ED19AC">
        <w:rPr>
          <w:rFonts w:ascii="Times New Roman" w:hAnsi="Times New Roman"/>
          <w:szCs w:val="28"/>
          <w:lang w:val="pt-BR"/>
        </w:rPr>
        <w:t>QUYẾT ĐỊNH:</w:t>
      </w:r>
    </w:p>
    <w:p w14:paraId="2AE42CDD" w14:textId="77777777" w:rsidR="00D40113" w:rsidRPr="002B6F14" w:rsidRDefault="00D40113" w:rsidP="002B6F14">
      <w:pPr>
        <w:shd w:val="clear" w:color="auto" w:fill="FFFFFF"/>
        <w:spacing w:before="120" w:after="120"/>
        <w:ind w:firstLine="709"/>
        <w:jc w:val="both"/>
        <w:rPr>
          <w:rFonts w:ascii="Times New Roman" w:hAnsi="Times New Roman" w:cs="Times New Roman"/>
          <w:sz w:val="28"/>
          <w:szCs w:val="28"/>
        </w:rPr>
      </w:pPr>
      <w:r w:rsidRPr="002B6F14">
        <w:rPr>
          <w:rFonts w:ascii="Times New Roman" w:hAnsi="Times New Roman" w:cs="Times New Roman"/>
          <w:b/>
          <w:sz w:val="28"/>
          <w:szCs w:val="28"/>
        </w:rPr>
        <w:lastRenderedPageBreak/>
        <w:t>Điều 1.</w:t>
      </w:r>
      <w:r w:rsidRPr="002B6F14">
        <w:rPr>
          <w:rFonts w:ascii="Times New Roman" w:hAnsi="Times New Roman" w:cs="Times New Roman"/>
          <w:sz w:val="28"/>
          <w:szCs w:val="28"/>
        </w:rPr>
        <w:t xml:space="preserve"> </w:t>
      </w:r>
      <w:r w:rsidR="00ED19AC" w:rsidRPr="002B6F14">
        <w:rPr>
          <w:rFonts w:ascii="Times New Roman" w:hAnsi="Times New Roman" w:cs="Times New Roman"/>
          <w:b/>
          <w:sz w:val="28"/>
          <w:szCs w:val="28"/>
        </w:rPr>
        <w:t>Vị trí và</w:t>
      </w:r>
      <w:r w:rsidRPr="002B6F14">
        <w:rPr>
          <w:rFonts w:ascii="Times New Roman" w:hAnsi="Times New Roman" w:cs="Times New Roman"/>
          <w:b/>
          <w:sz w:val="28"/>
          <w:szCs w:val="28"/>
        </w:rPr>
        <w:t xml:space="preserve"> chức năng</w:t>
      </w:r>
    </w:p>
    <w:p w14:paraId="0E99F52D" w14:textId="77777777" w:rsidR="00883FCF" w:rsidRPr="002B6F14" w:rsidRDefault="00883FCF" w:rsidP="002B6F14">
      <w:pPr>
        <w:shd w:val="clear" w:color="auto" w:fill="FFFFFF"/>
        <w:spacing w:before="120" w:after="120"/>
        <w:ind w:firstLine="709"/>
        <w:jc w:val="both"/>
        <w:rPr>
          <w:rFonts w:ascii="Times New Roman" w:hAnsi="Times New Roman" w:cs="Times New Roman"/>
          <w:sz w:val="28"/>
          <w:szCs w:val="28"/>
        </w:rPr>
      </w:pPr>
      <w:r w:rsidRPr="002B6F14">
        <w:rPr>
          <w:rFonts w:ascii="Times New Roman" w:hAnsi="Times New Roman" w:cs="Times New Roman"/>
          <w:sz w:val="28"/>
          <w:szCs w:val="28"/>
        </w:rPr>
        <w:t xml:space="preserve">1. Thanh tra tỉnh </w:t>
      </w:r>
      <w:r w:rsidR="001C75AA" w:rsidRPr="002B6F14">
        <w:rPr>
          <w:rFonts w:ascii="Times New Roman" w:hAnsi="Times New Roman" w:cs="Times New Roman"/>
          <w:sz w:val="28"/>
          <w:szCs w:val="28"/>
        </w:rPr>
        <w:t>Bến Tre (sau đây gọi</w:t>
      </w:r>
      <w:r w:rsidR="00ED19AC" w:rsidRPr="002B6F14">
        <w:rPr>
          <w:rFonts w:ascii="Times New Roman" w:hAnsi="Times New Roman" w:cs="Times New Roman"/>
          <w:sz w:val="28"/>
          <w:szCs w:val="28"/>
        </w:rPr>
        <w:t xml:space="preserve"> </w:t>
      </w:r>
      <w:r w:rsidR="0042781B" w:rsidRPr="002B6F14">
        <w:rPr>
          <w:rFonts w:ascii="Times New Roman" w:hAnsi="Times New Roman" w:cs="Times New Roman"/>
          <w:sz w:val="28"/>
          <w:szCs w:val="28"/>
        </w:rPr>
        <w:t>chung</w:t>
      </w:r>
      <w:r w:rsidR="001C75AA" w:rsidRPr="002B6F14">
        <w:rPr>
          <w:rFonts w:ascii="Times New Roman" w:hAnsi="Times New Roman" w:cs="Times New Roman"/>
          <w:sz w:val="28"/>
          <w:szCs w:val="28"/>
        </w:rPr>
        <w:t xml:space="preserve"> </w:t>
      </w:r>
      <w:r w:rsidR="00ED19AC" w:rsidRPr="002B6F14">
        <w:rPr>
          <w:rFonts w:ascii="Times New Roman" w:hAnsi="Times New Roman" w:cs="Times New Roman"/>
          <w:sz w:val="28"/>
          <w:szCs w:val="28"/>
        </w:rPr>
        <w:t xml:space="preserve">là Thanh tra tỉnh) </w:t>
      </w:r>
      <w:r w:rsidRPr="002B6F14">
        <w:rPr>
          <w:rFonts w:ascii="Times New Roman" w:hAnsi="Times New Roman" w:cs="Times New Roman"/>
          <w:sz w:val="28"/>
          <w:szCs w:val="28"/>
        </w:rPr>
        <w:t>là cơ quan chuyên môn thuộc Ủy ban nhân dân tỉnh</w:t>
      </w:r>
      <w:r w:rsidR="008548FA" w:rsidRPr="002B6F14">
        <w:rPr>
          <w:rFonts w:ascii="Times New Roman" w:hAnsi="Times New Roman" w:cs="Times New Roman"/>
          <w:sz w:val="28"/>
          <w:szCs w:val="28"/>
        </w:rPr>
        <w:t xml:space="preserve"> Bến Tre (sau đây gọi chung là Ủy ban nhân dân tỉnh)</w:t>
      </w:r>
      <w:r w:rsidRPr="002B6F14">
        <w:rPr>
          <w:rFonts w:ascii="Times New Roman" w:hAnsi="Times New Roman" w:cs="Times New Roman"/>
          <w:sz w:val="28"/>
          <w:szCs w:val="28"/>
        </w:rPr>
        <w:t xml:space="preserve">, giúp Ủy ban nhân dân </w:t>
      </w:r>
      <w:r w:rsidR="0000636A" w:rsidRPr="002B6F14">
        <w:rPr>
          <w:rFonts w:ascii="Times New Roman" w:hAnsi="Times New Roman" w:cs="Times New Roman"/>
          <w:sz w:val="28"/>
          <w:szCs w:val="28"/>
        </w:rPr>
        <w:t>tỉnh</w:t>
      </w:r>
      <w:r w:rsidRPr="002B6F14">
        <w:rPr>
          <w:rFonts w:ascii="Times New Roman" w:hAnsi="Times New Roman" w:cs="Times New Roman"/>
          <w:sz w:val="28"/>
          <w:szCs w:val="28"/>
        </w:rPr>
        <w:t xml:space="preserve">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14:paraId="435F7F7D" w14:textId="77777777" w:rsidR="003D1461" w:rsidRPr="002B6F14" w:rsidRDefault="001D049B" w:rsidP="002B6F14">
      <w:pPr>
        <w:spacing w:before="120" w:after="120"/>
        <w:ind w:firstLine="709"/>
        <w:jc w:val="both"/>
        <w:rPr>
          <w:rFonts w:ascii="Times New Roman" w:hAnsi="Times New Roman" w:cs="Times New Roman"/>
          <w:sz w:val="28"/>
          <w:szCs w:val="28"/>
        </w:rPr>
      </w:pPr>
      <w:r w:rsidRPr="002B6F14">
        <w:rPr>
          <w:rFonts w:ascii="Times New Roman" w:eastAsia="Arial" w:hAnsi="Times New Roman" w:cs="Times New Roman"/>
          <w:sz w:val="28"/>
          <w:szCs w:val="28"/>
          <w:lang w:val="pt-BR"/>
        </w:rPr>
        <w:t xml:space="preserve">2. </w:t>
      </w:r>
      <w:r w:rsidR="00586CBE" w:rsidRPr="002B6F14">
        <w:rPr>
          <w:rFonts w:ascii="Times New Roman" w:hAnsi="Times New Roman" w:cs="Times New Roman"/>
          <w:sz w:val="28"/>
          <w:szCs w:val="28"/>
        </w:rPr>
        <w:t>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r w:rsidR="003D1461" w:rsidRPr="002B6F14">
        <w:rPr>
          <w:rFonts w:ascii="Times New Roman" w:hAnsi="Times New Roman" w:cs="Times New Roman"/>
          <w:sz w:val="28"/>
          <w:szCs w:val="28"/>
        </w:rPr>
        <w:t>.</w:t>
      </w:r>
    </w:p>
    <w:p w14:paraId="41AAA478" w14:textId="62C8C16A" w:rsidR="002C5682" w:rsidRPr="002B6F14" w:rsidRDefault="002C5682" w:rsidP="002B6F14">
      <w:pPr>
        <w:spacing w:before="120" w:after="120"/>
        <w:ind w:firstLine="709"/>
        <w:jc w:val="both"/>
        <w:rPr>
          <w:rFonts w:ascii="Times New Roman" w:eastAsia="Arial" w:hAnsi="Times New Roman" w:cs="Times New Roman"/>
          <w:sz w:val="28"/>
          <w:szCs w:val="28"/>
          <w:lang w:val="pt-BR"/>
        </w:rPr>
      </w:pPr>
      <w:r w:rsidRPr="002B6F14">
        <w:rPr>
          <w:rFonts w:ascii="Times New Roman" w:hAnsi="Times New Roman" w:cs="Times New Roman"/>
          <w:sz w:val="28"/>
          <w:szCs w:val="28"/>
        </w:rPr>
        <w:t xml:space="preserve">3. Trụ sở làm việc của Thanh tra tỉnh tại số 108, </w:t>
      </w:r>
      <w:r w:rsidR="00F16AFD" w:rsidRPr="002B6F14">
        <w:rPr>
          <w:rFonts w:ascii="Times New Roman" w:hAnsi="Times New Roman" w:cs="Times New Roman"/>
          <w:color w:val="000000" w:themeColor="text1"/>
          <w:sz w:val="28"/>
          <w:szCs w:val="28"/>
          <w:lang w:val="vi-VN"/>
        </w:rPr>
        <w:t xml:space="preserve">đường 3 </w:t>
      </w:r>
      <w:r w:rsidR="00895BE1" w:rsidRPr="002B6F14">
        <w:rPr>
          <w:rFonts w:ascii="Times New Roman" w:hAnsi="Times New Roman" w:cs="Times New Roman"/>
          <w:color w:val="000000" w:themeColor="text1"/>
          <w:sz w:val="28"/>
          <w:szCs w:val="28"/>
          <w:lang w:val="vi-VN"/>
        </w:rPr>
        <w:t xml:space="preserve">Tháng </w:t>
      </w:r>
      <w:r w:rsidR="00F16AFD" w:rsidRPr="002B6F14">
        <w:rPr>
          <w:rFonts w:ascii="Times New Roman" w:hAnsi="Times New Roman" w:cs="Times New Roman"/>
          <w:color w:val="000000" w:themeColor="text1"/>
          <w:sz w:val="28"/>
          <w:szCs w:val="28"/>
          <w:lang w:val="vi-VN"/>
        </w:rPr>
        <w:t>2</w:t>
      </w:r>
      <w:r w:rsidRPr="002B6F14">
        <w:rPr>
          <w:rFonts w:ascii="Times New Roman" w:hAnsi="Times New Roman" w:cs="Times New Roman"/>
          <w:color w:val="000000" w:themeColor="text1"/>
          <w:sz w:val="28"/>
          <w:szCs w:val="28"/>
        </w:rPr>
        <w:t xml:space="preserve">, </w:t>
      </w:r>
      <w:r w:rsidRPr="002B6F14">
        <w:rPr>
          <w:rFonts w:ascii="Times New Roman" w:hAnsi="Times New Roman" w:cs="Times New Roman"/>
          <w:sz w:val="28"/>
          <w:szCs w:val="28"/>
        </w:rPr>
        <w:t>phường An Hội, thành phố Bến Tre, tỉnh Bến Tre.</w:t>
      </w:r>
    </w:p>
    <w:p w14:paraId="4A746310" w14:textId="77777777" w:rsidR="001D049B" w:rsidRPr="002B6F14" w:rsidRDefault="001D049B" w:rsidP="002B6F14">
      <w:pPr>
        <w:spacing w:before="120" w:after="120"/>
        <w:ind w:firstLine="709"/>
        <w:jc w:val="both"/>
        <w:rPr>
          <w:rFonts w:ascii="Times New Roman" w:eastAsia="Arial" w:hAnsi="Times New Roman" w:cs="Times New Roman"/>
          <w:b/>
          <w:sz w:val="28"/>
          <w:szCs w:val="28"/>
          <w:lang w:val="pt-BR"/>
        </w:rPr>
      </w:pPr>
      <w:bookmarkStart w:id="1" w:name="dieu_2"/>
      <w:bookmarkEnd w:id="1"/>
      <w:r w:rsidRPr="002B6F14">
        <w:rPr>
          <w:rFonts w:ascii="Times New Roman" w:eastAsia="Arial" w:hAnsi="Times New Roman" w:cs="Times New Roman"/>
          <w:b/>
          <w:sz w:val="28"/>
          <w:szCs w:val="28"/>
          <w:lang w:val="pt-BR"/>
        </w:rPr>
        <w:t>Điều 2. Nhiệm vụ và quyền hạn</w:t>
      </w:r>
    </w:p>
    <w:p w14:paraId="6E0943FC" w14:textId="447AB475" w:rsidR="003920FF" w:rsidRPr="002B6F14" w:rsidRDefault="003866C9" w:rsidP="002B6F14">
      <w:pPr>
        <w:spacing w:before="120" w:after="120"/>
        <w:ind w:firstLine="709"/>
        <w:jc w:val="both"/>
        <w:rPr>
          <w:rFonts w:ascii="Times New Roman" w:hAnsi="Times New Roman" w:cs="Times New Roman"/>
          <w:bCs/>
          <w:sz w:val="28"/>
          <w:szCs w:val="28"/>
          <w:lang w:val="pt-BR"/>
        </w:rPr>
      </w:pPr>
      <w:r w:rsidRPr="002B6F14">
        <w:rPr>
          <w:rFonts w:ascii="Times New Roman" w:hAnsi="Times New Roman" w:cs="Times New Roman"/>
          <w:bCs/>
          <w:sz w:val="28"/>
          <w:szCs w:val="28"/>
          <w:lang w:val="pt-BR"/>
        </w:rPr>
        <w:t>Thanh tra tỉnh thực hiện nhiệm vụ, quyền hạn theo quy định của pháp luật về thanh tra, tiếp công dâ</w:t>
      </w:r>
      <w:r w:rsidR="00AB7E9D" w:rsidRPr="002B6F14">
        <w:rPr>
          <w:rFonts w:ascii="Times New Roman" w:hAnsi="Times New Roman" w:cs="Times New Roman"/>
          <w:bCs/>
          <w:sz w:val="28"/>
          <w:szCs w:val="28"/>
          <w:lang w:val="pt-BR"/>
        </w:rPr>
        <w:t>n, giải quyết khiếu nại, tố cáo,</w:t>
      </w:r>
      <w:r w:rsidRPr="002B6F14">
        <w:rPr>
          <w:rFonts w:ascii="Times New Roman" w:hAnsi="Times New Roman" w:cs="Times New Roman"/>
          <w:bCs/>
          <w:sz w:val="28"/>
          <w:szCs w:val="28"/>
          <w:lang w:val="pt-BR"/>
        </w:rPr>
        <w:t xml:space="preserve"> phòng, chống tham nhũng, tiêu cực và các nhiệm vụ, quyền hạn cụ thể sau:</w:t>
      </w:r>
    </w:p>
    <w:p w14:paraId="74821F51" w14:textId="77777777" w:rsidR="00A30995" w:rsidRPr="002B6F14" w:rsidRDefault="00A30995" w:rsidP="002B6F14">
      <w:pPr>
        <w:shd w:val="clear" w:color="auto" w:fill="FFFFFF"/>
        <w:spacing w:before="120" w:after="120"/>
        <w:ind w:firstLine="709"/>
        <w:jc w:val="both"/>
        <w:rPr>
          <w:rFonts w:ascii="Times New Roman" w:hAnsi="Times New Roman" w:cs="Times New Roman"/>
          <w:bCs/>
          <w:sz w:val="28"/>
          <w:szCs w:val="28"/>
          <w:lang w:val="pt-BR"/>
        </w:rPr>
      </w:pPr>
      <w:r w:rsidRPr="002B6F14">
        <w:rPr>
          <w:rFonts w:ascii="Times New Roman" w:hAnsi="Times New Roman" w:cs="Times New Roman"/>
          <w:bCs/>
          <w:sz w:val="28"/>
          <w:szCs w:val="28"/>
          <w:lang w:val="pt-BR"/>
        </w:rPr>
        <w:t xml:space="preserve">1. Trình Ủy ban nhân dân </w:t>
      </w:r>
      <w:r w:rsidR="0064695C" w:rsidRPr="002B6F14">
        <w:rPr>
          <w:rFonts w:ascii="Times New Roman" w:hAnsi="Times New Roman" w:cs="Times New Roman"/>
          <w:bCs/>
          <w:sz w:val="28"/>
          <w:szCs w:val="28"/>
          <w:lang w:val="pt-BR"/>
        </w:rPr>
        <w:t>tỉnh</w:t>
      </w:r>
      <w:r w:rsidRPr="002B6F14">
        <w:rPr>
          <w:rFonts w:ascii="Times New Roman" w:hAnsi="Times New Roman" w:cs="Times New Roman"/>
          <w:bCs/>
          <w:sz w:val="28"/>
          <w:szCs w:val="28"/>
          <w:lang w:val="pt-BR"/>
        </w:rPr>
        <w:t>:</w:t>
      </w:r>
    </w:p>
    <w:p w14:paraId="3EF86189" w14:textId="77777777" w:rsidR="001C75AA" w:rsidRPr="002B6F14" w:rsidRDefault="001C75AA" w:rsidP="002B6F14">
      <w:pPr>
        <w:shd w:val="clear" w:color="auto" w:fill="FFFFFF"/>
        <w:spacing w:before="120" w:after="120"/>
        <w:ind w:firstLine="709"/>
        <w:jc w:val="both"/>
        <w:rPr>
          <w:rFonts w:ascii="Times New Roman" w:hAnsi="Times New Roman" w:cs="Times New Roman"/>
          <w:bCs/>
          <w:sz w:val="28"/>
          <w:szCs w:val="28"/>
          <w:lang w:val="pt-BR"/>
        </w:rPr>
      </w:pPr>
      <w:r w:rsidRPr="002B6F14">
        <w:rPr>
          <w:rFonts w:ascii="Times New Roman" w:hAnsi="Times New Roman" w:cs="Times New Roman"/>
          <w:bCs/>
          <w:sz w:val="28"/>
          <w:szCs w:val="28"/>
          <w:lang w:val="pt-BR"/>
        </w:rP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r w:rsidR="0033549E" w:rsidRPr="002B6F14">
        <w:rPr>
          <w:rFonts w:ascii="Times New Roman" w:hAnsi="Times New Roman" w:cs="Times New Roman"/>
          <w:bCs/>
          <w:sz w:val="28"/>
          <w:szCs w:val="28"/>
          <w:lang w:val="pt-BR"/>
        </w:rPr>
        <w:t>.</w:t>
      </w:r>
    </w:p>
    <w:p w14:paraId="59C28907" w14:textId="77777777" w:rsidR="001C75AA" w:rsidRPr="002B6F14" w:rsidRDefault="001C75AA" w:rsidP="002B6F14">
      <w:pPr>
        <w:shd w:val="clear" w:color="auto" w:fill="FFFFFF"/>
        <w:spacing w:before="120" w:after="120"/>
        <w:ind w:firstLine="709"/>
        <w:jc w:val="both"/>
        <w:rPr>
          <w:rFonts w:ascii="Times New Roman" w:hAnsi="Times New Roman" w:cs="Times New Roman"/>
          <w:bCs/>
          <w:sz w:val="28"/>
          <w:szCs w:val="28"/>
          <w:lang w:val="pt-BR"/>
        </w:rPr>
      </w:pPr>
      <w:r w:rsidRPr="002B6F14">
        <w:rPr>
          <w:rFonts w:ascii="Times New Roman" w:hAnsi="Times New Roman" w:cs="Times New Roman"/>
          <w:bCs/>
          <w:sz w:val="28"/>
          <w:szCs w:val="28"/>
          <w:lang w:val="pt-BR"/>
        </w:rPr>
        <w:t>b) Dự thảo chương trình, kế hoạch tổ chức thực hiện các nhiệm vụ về thanh tra, tiếp công dân, giải quyết khiếu nại, tố cáo và phòng, chống tham nhũng, tiêu cực; dự thảo các văn bản khác khi được giao.</w:t>
      </w:r>
    </w:p>
    <w:p w14:paraId="170FBD98"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14:paraId="51E920D9"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14:paraId="779DFA3F"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4. Hướng dẫn, kiểm tra, đôn đốc Chủ tịch Ủy ban nhân dân h</w:t>
      </w:r>
      <w:r w:rsidR="0042781B" w:rsidRPr="002B6F14">
        <w:rPr>
          <w:rFonts w:ascii="Times New Roman" w:hAnsi="Times New Roman"/>
          <w:b w:val="0"/>
          <w:bCs/>
          <w:szCs w:val="28"/>
          <w:lang w:val="pt-BR"/>
        </w:rPr>
        <w:t>uyện, thành phố (sau đây gọi chung</w:t>
      </w:r>
      <w:r w:rsidRPr="002B6F14">
        <w:rPr>
          <w:rFonts w:ascii="Times New Roman" w:hAnsi="Times New Roman"/>
          <w:b w:val="0"/>
          <w:bCs/>
          <w:szCs w:val="28"/>
          <w:lang w:val="pt-BR"/>
        </w:rPr>
        <w:t xml:space="preserve"> là Ủy ban nhân dân </w:t>
      </w:r>
      <w:r w:rsidR="0042781B"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Giám đốc sở trong việc thực hiện pháp luật về thanh tra, tiếp công dân, giải quyết khiếu nại, tố cáo và phòng, chống tham nhũng, tiêu cực.</w:t>
      </w:r>
    </w:p>
    <w:p w14:paraId="5A001672"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5. Về thanh tra:</w:t>
      </w:r>
    </w:p>
    <w:p w14:paraId="5069F8DE" w14:textId="77777777" w:rsidR="00484D4D"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lastRenderedPageBreak/>
        <w:t>a) Hướng dẫn Thanh tra sở, Thanh tra huyện,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r w:rsidR="00C94190" w:rsidRPr="002B6F14">
        <w:rPr>
          <w:rFonts w:ascii="Times New Roman" w:hAnsi="Times New Roman"/>
          <w:b w:val="0"/>
          <w:bCs/>
          <w:szCs w:val="28"/>
          <w:lang w:val="pt-BR"/>
        </w:rPr>
        <w:t>, thành phố</w:t>
      </w:r>
      <w:r w:rsidR="0033549E" w:rsidRPr="002B6F14">
        <w:rPr>
          <w:rFonts w:ascii="Times New Roman" w:hAnsi="Times New Roman"/>
          <w:b w:val="0"/>
          <w:bCs/>
          <w:szCs w:val="28"/>
          <w:lang w:val="pt-BR"/>
        </w:rPr>
        <w:t>.</w:t>
      </w:r>
    </w:p>
    <w:p w14:paraId="0C7D4B3F" w14:textId="4C223571"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b) Thanh tra việc thực hiện chính sách, pháp luật và nhiệm vụ, quyền hạn của cơ quan, đơn vị thuộc Ủy ban nhân dân tỉnh, Ủy ban nhân dân </w:t>
      </w:r>
      <w:r w:rsidR="00C94190" w:rsidRPr="002B6F14">
        <w:rPr>
          <w:rFonts w:ascii="Times New Roman" w:hAnsi="Times New Roman"/>
          <w:b w:val="0"/>
          <w:bCs/>
          <w:szCs w:val="28"/>
          <w:lang w:val="pt-BR"/>
        </w:rPr>
        <w:t xml:space="preserve">cấp </w:t>
      </w:r>
      <w:r w:rsidR="00B00CBF" w:rsidRPr="002B6F14">
        <w:rPr>
          <w:rFonts w:ascii="Times New Roman" w:hAnsi="Times New Roman"/>
          <w:b w:val="0"/>
          <w:bCs/>
          <w:szCs w:val="28"/>
          <w:lang w:val="pt-BR"/>
        </w:rPr>
        <w:t>huyện</w:t>
      </w:r>
      <w:r w:rsidRPr="002B6F14">
        <w:rPr>
          <w:rFonts w:ascii="Times New Roman" w:hAnsi="Times New Roman"/>
          <w:b w:val="0"/>
          <w:bCs/>
          <w:szCs w:val="28"/>
          <w:lang w:val="pt-BR"/>
        </w:rPr>
        <w:t>;</w:t>
      </w:r>
      <w:r w:rsidR="008A503C" w:rsidRPr="002B6F14">
        <w:rPr>
          <w:rFonts w:ascii="Times New Roman" w:hAnsi="Times New Roman"/>
          <w:b w:val="0"/>
          <w:bCs/>
          <w:szCs w:val="28"/>
          <w:lang w:val="pt-BR"/>
        </w:rPr>
        <w:t xml:space="preserve"> thanh tra hành chính, thanh tra chuyên ngành đối với cơ quan, tổ chức, cá nhân thuộc phạm vi quản lý của các sở không thành lập cơ quan thanh tra;</w:t>
      </w:r>
      <w:r w:rsidRPr="002B6F14">
        <w:rPr>
          <w:rFonts w:ascii="Times New Roman" w:hAnsi="Times New Roman"/>
          <w:b w:val="0"/>
          <w:bCs/>
          <w:szCs w:val="28"/>
          <w:lang w:val="pt-BR"/>
        </w:rPr>
        <w:t xml:space="preserve"> thanh tra việc quản lý vốn và tài sản nhà nước tại doanh nghiệp nhà nước do Ủy ban nhân dân tỉnh là đại diện chủ sở hữu khi được Chủ tịch Ủy ban nhân dân tỉnh giao</w:t>
      </w:r>
      <w:r w:rsidR="0033549E" w:rsidRPr="002B6F14">
        <w:rPr>
          <w:rFonts w:ascii="Times New Roman" w:hAnsi="Times New Roman"/>
          <w:b w:val="0"/>
          <w:bCs/>
          <w:szCs w:val="28"/>
          <w:lang w:val="pt-BR"/>
        </w:rPr>
        <w:t>.</w:t>
      </w:r>
    </w:p>
    <w:p w14:paraId="3DBC6742"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c) Thanh tra lại vụ việc thanh tra hành chính đã có kết luận của Thanh tra sở, Thanh tra huyện</w:t>
      </w:r>
      <w:r w:rsidR="00C94190" w:rsidRPr="002B6F14">
        <w:rPr>
          <w:rFonts w:ascii="Times New Roman" w:hAnsi="Times New Roman"/>
          <w:b w:val="0"/>
          <w:bCs/>
          <w:szCs w:val="28"/>
          <w:lang w:val="pt-BR"/>
        </w:rPr>
        <w:t>, thành phố</w:t>
      </w:r>
      <w:r w:rsidRPr="002B6F14">
        <w:rPr>
          <w:rFonts w:ascii="Times New Roman" w:hAnsi="Times New Roman"/>
          <w:b w:val="0"/>
          <w:bCs/>
          <w:szCs w:val="28"/>
          <w:lang w:val="pt-BR"/>
        </w:rPr>
        <w:t xml:space="preserve"> nhưng phát hiện có dấu hiệu vi phạm pháp luật; thanh tra vụ việc khác khi được Chủ tịch Ủy ban nhâ</w:t>
      </w:r>
      <w:r w:rsidR="0033549E" w:rsidRPr="002B6F14">
        <w:rPr>
          <w:rFonts w:ascii="Times New Roman" w:hAnsi="Times New Roman"/>
          <w:b w:val="0"/>
          <w:bCs/>
          <w:szCs w:val="28"/>
          <w:lang w:val="pt-BR"/>
        </w:rPr>
        <w:t>n dân tỉnh giao.</w:t>
      </w:r>
    </w:p>
    <w:p w14:paraId="7FD231BA"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w:t>
      </w:r>
      <w:r w:rsidR="00C94190" w:rsidRPr="002B6F14">
        <w:rPr>
          <w:rFonts w:ascii="Times New Roman" w:hAnsi="Times New Roman"/>
          <w:b w:val="0"/>
          <w:bCs/>
          <w:szCs w:val="28"/>
          <w:lang w:val="pt-BR"/>
        </w:rPr>
        <w:t>, thành phố</w:t>
      </w:r>
      <w:r w:rsidRPr="002B6F14">
        <w:rPr>
          <w:rFonts w:ascii="Times New Roman" w:hAnsi="Times New Roman"/>
          <w:b w:val="0"/>
          <w:bCs/>
          <w:szCs w:val="28"/>
          <w:lang w:val="pt-BR"/>
        </w:rPr>
        <w:t xml:space="preserve"> và quyết định xử lý sau thanh tra của Giám đốc sở, Chủ tịch Ủy ban nhân dân </w:t>
      </w:r>
      <w:r w:rsidR="00C94190" w:rsidRPr="002B6F14">
        <w:rPr>
          <w:rFonts w:ascii="Times New Roman" w:hAnsi="Times New Roman"/>
          <w:b w:val="0"/>
          <w:bCs/>
          <w:szCs w:val="28"/>
          <w:lang w:val="pt-BR"/>
        </w:rPr>
        <w:t xml:space="preserve">cấp </w:t>
      </w:r>
      <w:r w:rsidR="0033549E" w:rsidRPr="002B6F14">
        <w:rPr>
          <w:rFonts w:ascii="Times New Roman" w:hAnsi="Times New Roman"/>
          <w:b w:val="0"/>
          <w:bCs/>
          <w:szCs w:val="28"/>
          <w:lang w:val="pt-BR"/>
        </w:rPr>
        <w:t>huyện khi cần thiết.</w:t>
      </w:r>
    </w:p>
    <w:p w14:paraId="3DCABC35"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đ) Hướng dẫn nghiệp vụ thanh tra đối với Thanh tra sở, Thanh tra huyện</w:t>
      </w:r>
      <w:r w:rsidR="00C94190" w:rsidRPr="002B6F14">
        <w:rPr>
          <w:rFonts w:ascii="Times New Roman" w:hAnsi="Times New Roman"/>
          <w:b w:val="0"/>
          <w:bCs/>
          <w:szCs w:val="28"/>
          <w:lang w:val="pt-BR"/>
        </w:rPr>
        <w:t>, thành phố</w:t>
      </w:r>
      <w:r w:rsidRPr="002B6F14">
        <w:rPr>
          <w:rFonts w:ascii="Times New Roman" w:hAnsi="Times New Roman"/>
          <w:b w:val="0"/>
          <w:bCs/>
          <w:szCs w:val="28"/>
          <w:lang w:val="pt-BR"/>
        </w:rPr>
        <w:t>; tổ chức bồi</w:t>
      </w:r>
      <w:r w:rsidR="00C94190" w:rsidRPr="002B6F14">
        <w:rPr>
          <w:rFonts w:ascii="Times New Roman" w:hAnsi="Times New Roman"/>
          <w:b w:val="0"/>
          <w:bCs/>
          <w:szCs w:val="28"/>
          <w:lang w:val="pt-BR"/>
        </w:rPr>
        <w:t xml:space="preserve"> dưỡng nghiệp vụ cho công chức T</w:t>
      </w:r>
      <w:r w:rsidRPr="002B6F14">
        <w:rPr>
          <w:rFonts w:ascii="Times New Roman" w:hAnsi="Times New Roman"/>
          <w:b w:val="0"/>
          <w:bCs/>
          <w:szCs w:val="28"/>
          <w:lang w:val="pt-BR"/>
        </w:rPr>
        <w:t>hanh tra của tỉnh.</w:t>
      </w:r>
    </w:p>
    <w:p w14:paraId="25A31F0A"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6. Về tiếp công dân:</w:t>
      </w:r>
    </w:p>
    <w:p w14:paraId="7DEA77AE"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a) Hướng dẫn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các cơ quan, đơn vị thuộc Ủy ban nhân dân tỉnh thực hiện việc tiếp công dân tại địa đ</w:t>
      </w:r>
      <w:r w:rsidR="0033549E" w:rsidRPr="002B6F14">
        <w:rPr>
          <w:rFonts w:ascii="Times New Roman" w:hAnsi="Times New Roman"/>
          <w:b w:val="0"/>
          <w:bCs/>
          <w:szCs w:val="28"/>
          <w:lang w:val="pt-BR"/>
        </w:rPr>
        <w:t>iểm tiếp công dân theo quy định.</w:t>
      </w:r>
    </w:p>
    <w:p w14:paraId="26FE3F21"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b) Thanh tra, kiểm tra trách nhiệm việc thực hiện pháp luật về tiếp công dân, xử lý đơn của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các cơ quan chuyên</w:t>
      </w:r>
      <w:r w:rsidR="0033549E" w:rsidRPr="002B6F14">
        <w:rPr>
          <w:rFonts w:ascii="Times New Roman" w:hAnsi="Times New Roman"/>
          <w:b w:val="0"/>
          <w:bCs/>
          <w:szCs w:val="28"/>
          <w:lang w:val="pt-BR"/>
        </w:rPr>
        <w:t xml:space="preserve"> môn thuộc Ủy ban nhân dân tỉnh.</w:t>
      </w:r>
    </w:p>
    <w:p w14:paraId="02C8A4A4"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c) Hướng dẫn nghiệp vụ cho người làm công tác tiếp công dân thuộc sở, ngành,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w:t>
      </w:r>
    </w:p>
    <w:p w14:paraId="6660DE46"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7. Về giải quyết khiếu nại, tố cáo:</w:t>
      </w:r>
    </w:p>
    <w:p w14:paraId="2D3C1433" w14:textId="5983C79D"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a) Hướng dẫn </w:t>
      </w:r>
      <w:r w:rsidRPr="002B6F14">
        <w:rPr>
          <w:rFonts w:ascii="Times New Roman" w:eastAsia="Calibri" w:hAnsi="Times New Roman"/>
          <w:b w:val="0"/>
          <w:lang w:val="sv-SE"/>
        </w:rPr>
        <w:t xml:space="preserve">Ủy ban nhân dân </w:t>
      </w:r>
      <w:r w:rsidR="00C94190" w:rsidRPr="002B6F14">
        <w:rPr>
          <w:rFonts w:ascii="Times New Roman" w:eastAsia="Calibri" w:hAnsi="Times New Roman"/>
          <w:b w:val="0"/>
          <w:lang w:val="sv-SE"/>
        </w:rPr>
        <w:t xml:space="preserve">cấp </w:t>
      </w:r>
      <w:r w:rsidRPr="002B6F14">
        <w:rPr>
          <w:rFonts w:ascii="Times New Roman" w:eastAsia="Calibri" w:hAnsi="Times New Roman"/>
          <w:b w:val="0"/>
          <w:lang w:val="sv-SE"/>
        </w:rPr>
        <w:t>huyện</w:t>
      </w:r>
      <w:r w:rsidRPr="002B6F14">
        <w:rPr>
          <w:rFonts w:ascii="Times New Roman" w:hAnsi="Times New Roman"/>
          <w:b w:val="0"/>
          <w:bCs/>
          <w:szCs w:val="28"/>
          <w:lang w:val="pt-BR"/>
        </w:rPr>
        <w:t xml:space="preserve">, các cơ quan, đơn vị thuộc </w:t>
      </w:r>
      <w:r w:rsidRPr="002B6F14">
        <w:rPr>
          <w:rFonts w:ascii="Times New Roman" w:eastAsia="Calibri" w:hAnsi="Times New Roman"/>
          <w:b w:val="0"/>
          <w:lang w:val="sv-SE"/>
        </w:rPr>
        <w:t>Ủy ban nhân dân tỉnh thực hiện</w:t>
      </w:r>
      <w:r w:rsidRPr="002B6F14">
        <w:rPr>
          <w:rFonts w:ascii="Times New Roman" w:hAnsi="Times New Roman"/>
          <w:b w:val="0"/>
          <w:bCs/>
          <w:szCs w:val="28"/>
          <w:lang w:val="pt-BR"/>
        </w:rPr>
        <w:t xml:space="preserve"> việc</w:t>
      </w:r>
      <w:r w:rsidR="00BB6327" w:rsidRPr="002B6F14">
        <w:rPr>
          <w:rFonts w:ascii="Times New Roman" w:hAnsi="Times New Roman"/>
          <w:b w:val="0"/>
          <w:bCs/>
          <w:szCs w:val="28"/>
          <w:lang w:val="pt-BR"/>
        </w:rPr>
        <w:t xml:space="preserve"> xử lý </w:t>
      </w:r>
      <w:r w:rsidRPr="002B6F14">
        <w:rPr>
          <w:rFonts w:ascii="Times New Roman" w:hAnsi="Times New Roman"/>
          <w:b w:val="0"/>
          <w:bCs/>
          <w:szCs w:val="28"/>
          <w:lang w:val="pt-BR"/>
        </w:rPr>
        <w:t>đơn khiếu nại, tố cá</w:t>
      </w:r>
      <w:r w:rsidR="0033549E" w:rsidRPr="002B6F14">
        <w:rPr>
          <w:rFonts w:ascii="Times New Roman" w:hAnsi="Times New Roman"/>
          <w:b w:val="0"/>
          <w:bCs/>
          <w:szCs w:val="28"/>
          <w:lang w:val="pt-BR"/>
        </w:rPr>
        <w:t>o, giải quyết khiếu nại, tố cáo.</w:t>
      </w:r>
    </w:p>
    <w:p w14:paraId="74DFC12A"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b) Thanh tra trách nhiệm thực hiện pháp luật về khiếu nại, tố cáo đối với cơ quan chuyên môn thuộc Ủy ban nhân dân tỉnh,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w:t>
      </w:r>
      <w:r w:rsidR="0033549E" w:rsidRPr="002B6F14">
        <w:rPr>
          <w:rFonts w:ascii="Times New Roman" w:hAnsi="Times New Roman"/>
          <w:b w:val="0"/>
          <w:bCs/>
          <w:szCs w:val="28"/>
          <w:lang w:val="pt-BR"/>
        </w:rPr>
        <w:t xml:space="preserve"> ban nhân dân tỉnh.</w:t>
      </w:r>
    </w:p>
    <w:p w14:paraId="470263E4"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lastRenderedPageBreak/>
        <w:t xml:space="preserve">c) Xác minh, báo cáo kết quả xác minh và kiến nghị biện pháp giải quyết vụ việc khiếu nại, tố cáo thuộc thẩm quyền của Chủ tịch Ủy </w:t>
      </w:r>
      <w:r w:rsidR="0033549E" w:rsidRPr="002B6F14">
        <w:rPr>
          <w:rFonts w:ascii="Times New Roman" w:hAnsi="Times New Roman"/>
          <w:b w:val="0"/>
          <w:bCs/>
          <w:szCs w:val="28"/>
          <w:lang w:val="pt-BR"/>
        </w:rPr>
        <w:t>ban nhân dân tỉnh khi được giao.</w:t>
      </w:r>
    </w:p>
    <w:p w14:paraId="41BEF094"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w:t>
      </w:r>
      <w:r w:rsidR="0033549E" w:rsidRPr="002B6F14">
        <w:rPr>
          <w:rFonts w:ascii="Times New Roman" w:hAnsi="Times New Roman"/>
          <w:b w:val="0"/>
          <w:bCs/>
          <w:szCs w:val="28"/>
          <w:lang w:val="pt-BR"/>
        </w:rPr>
        <w:t>hiếu nại.</w:t>
      </w:r>
    </w:p>
    <w:p w14:paraId="552033EF"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đ) Xem xét việc giải quyết tố cáo mà Chủ tịch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w:t>
      </w:r>
      <w:r w:rsidR="0033549E" w:rsidRPr="002B6F14">
        <w:rPr>
          <w:rFonts w:ascii="Times New Roman" w:hAnsi="Times New Roman"/>
          <w:b w:val="0"/>
          <w:bCs/>
          <w:szCs w:val="28"/>
          <w:lang w:val="pt-BR"/>
        </w:rPr>
        <w:t>t, giải quyết lại theo quy định.</w:t>
      </w:r>
    </w:p>
    <w:p w14:paraId="4F752D51"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e) Theo dõi, đôn đốc, kiểm tra việc thực hiện các quyết định giải quyết khiếu nại, kết luận nội dung tố cáo, quyết định xử lý tố cáo của Chủ tịch Ủy </w:t>
      </w:r>
      <w:r w:rsidR="0033549E" w:rsidRPr="002B6F14">
        <w:rPr>
          <w:rFonts w:ascii="Times New Roman" w:hAnsi="Times New Roman"/>
          <w:b w:val="0"/>
          <w:bCs/>
          <w:szCs w:val="28"/>
          <w:lang w:val="pt-BR"/>
        </w:rPr>
        <w:t>ban nhân dân tỉnh khi được giao.</w:t>
      </w:r>
    </w:p>
    <w:p w14:paraId="5D585FEE"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g) Tiếp nhận, xử lý đơn; giải quyết khiếu nại, tố cáo thuộc thẩm quyền theo quy định của pháp luật.</w:t>
      </w:r>
    </w:p>
    <w:p w14:paraId="22650FB2"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8. Về phòng, chống tham nhũng, tiêu cực:</w:t>
      </w:r>
    </w:p>
    <w:p w14:paraId="1A17D82A"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a) Thanh tra việc thực hiện các quy định của pháp luật về phòng, chống tham nhũng, tiêu cực của Ủy ban nhân dân </w:t>
      </w:r>
      <w:r w:rsidR="00C94190" w:rsidRPr="002B6F14">
        <w:rPr>
          <w:rFonts w:ascii="Times New Roman" w:hAnsi="Times New Roman"/>
          <w:b w:val="0"/>
          <w:bCs/>
          <w:szCs w:val="28"/>
          <w:lang w:val="pt-BR"/>
        </w:rPr>
        <w:t xml:space="preserve">cấp </w:t>
      </w:r>
      <w:r w:rsidRPr="002B6F14">
        <w:rPr>
          <w:rFonts w:ascii="Times New Roman" w:hAnsi="Times New Roman"/>
          <w:b w:val="0"/>
          <w:bCs/>
          <w:szCs w:val="28"/>
          <w:lang w:val="pt-BR"/>
        </w:rPr>
        <w:t>huyện và các cơ quan, đơ</w:t>
      </w:r>
      <w:r w:rsidR="0033549E" w:rsidRPr="002B6F14">
        <w:rPr>
          <w:rFonts w:ascii="Times New Roman" w:hAnsi="Times New Roman"/>
          <w:b w:val="0"/>
          <w:bCs/>
          <w:szCs w:val="28"/>
          <w:lang w:val="pt-BR"/>
        </w:rPr>
        <w:t>n vị thuộc Ủy ban nhân dân tỉnh.</w:t>
      </w:r>
    </w:p>
    <w:p w14:paraId="1FCC7516"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b) Phối hợp với Kiểm toán nhà nước, Cơ quan điều tra, Viện kiểm sát nhân dân, Tòa án nhân dân trong việc phòng ngừa, phát hiện, ngăn chặ</w:t>
      </w:r>
      <w:r w:rsidR="0033549E" w:rsidRPr="002B6F14">
        <w:rPr>
          <w:rFonts w:ascii="Times New Roman" w:hAnsi="Times New Roman"/>
          <w:b w:val="0"/>
          <w:bCs/>
          <w:szCs w:val="28"/>
          <w:lang w:val="pt-BR"/>
        </w:rPr>
        <w:t>n và xử lý tham nhũng, tiêu cực.</w:t>
      </w:r>
    </w:p>
    <w:p w14:paraId="01B49ED1"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c) Thanh tra vụ việc có dấu hiệu tham nhũng do người công tác tại cơ quan, tổ chức, đơn vị, doanh nghiệp nhà nước thuộc thẩm quyền quản lý của chính quyền địa phương thực hiện, trừ trường hợp thuộc thẩ</w:t>
      </w:r>
      <w:r w:rsidR="0033549E" w:rsidRPr="002B6F14">
        <w:rPr>
          <w:rFonts w:ascii="Times New Roman" w:hAnsi="Times New Roman"/>
          <w:b w:val="0"/>
          <w:bCs/>
          <w:szCs w:val="28"/>
          <w:lang w:val="pt-BR"/>
        </w:rPr>
        <w:t>m quyền của Thanh tra Chính phủ.</w:t>
      </w:r>
    </w:p>
    <w:p w14:paraId="093D78E4"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d) Kiểm soát tài sản, thu nhập của người có nghĩa vụ kê khai công tác tại cơ quan, tổ chức, đơn vị, doanh nghiệp nhà nước thuộc thẩm quyền quản lý của chính</w:t>
      </w:r>
      <w:r w:rsidR="0033549E" w:rsidRPr="002B6F14">
        <w:rPr>
          <w:rFonts w:ascii="Times New Roman" w:hAnsi="Times New Roman"/>
          <w:b w:val="0"/>
          <w:bCs/>
          <w:szCs w:val="28"/>
          <w:lang w:val="pt-BR"/>
        </w:rPr>
        <w:t xml:space="preserve"> quyền địa phương theo quy định.</w:t>
      </w:r>
    </w:p>
    <w:p w14:paraId="165388D1"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đ) Thanh tra việc thực hiện pháp luật về phòng, chống tham nhũng đối với công ty đại chúng, tổ chức tín dụng, tổ chức xã hội theo quy định của pháp </w:t>
      </w:r>
      <w:r w:rsidR="0033549E" w:rsidRPr="002B6F14">
        <w:rPr>
          <w:rFonts w:ascii="Times New Roman" w:hAnsi="Times New Roman"/>
          <w:b w:val="0"/>
          <w:bCs/>
          <w:szCs w:val="28"/>
          <w:lang w:val="pt-BR"/>
        </w:rPr>
        <w:t>luật về phòng, chống tham nhũng.</w:t>
      </w:r>
    </w:p>
    <w:p w14:paraId="1DB4770F"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e) Kiểm tra, giám sát nội bộ nhằm ngăn chặn hành vi tham nhũng, tiêu cực trong hoạt động của Thanh tra tỉnh.</w:t>
      </w:r>
    </w:p>
    <w:p w14:paraId="2F484D6F" w14:textId="77777777" w:rsidR="001C75AA" w:rsidRPr="002B6F14" w:rsidRDefault="001C75AA" w:rsidP="002B6F14">
      <w:pPr>
        <w:pStyle w:val="BodyTextIndent"/>
        <w:spacing w:after="120" w:line="240" w:lineRule="auto"/>
        <w:ind w:firstLine="709"/>
        <w:rPr>
          <w:rFonts w:ascii="Times New Roman" w:hAnsi="Times New Roman"/>
          <w:b w:val="0"/>
          <w:bCs/>
          <w:szCs w:val="28"/>
          <w:lang w:val="pt-BR"/>
        </w:rPr>
      </w:pPr>
      <w:r w:rsidRPr="002B6F14">
        <w:rPr>
          <w:rFonts w:ascii="Times New Roman" w:hAnsi="Times New Roman"/>
          <w:b w:val="0"/>
          <w:bCs/>
          <w:szCs w:val="28"/>
          <w:lang w:val="pt-BR"/>
        </w:rPr>
        <w:t xml:space="preserve">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w:t>
      </w:r>
      <w:r w:rsidRPr="002B6F14">
        <w:rPr>
          <w:rFonts w:ascii="Times New Roman" w:hAnsi="Times New Roman"/>
          <w:b w:val="0"/>
          <w:bCs/>
          <w:szCs w:val="28"/>
          <w:lang w:val="pt-BR"/>
        </w:rPr>
        <w:lastRenderedPageBreak/>
        <w:t xml:space="preserve">liên quan cử công chức, viên chức tham gia các </w:t>
      </w:r>
      <w:r w:rsidR="001462D0" w:rsidRPr="002B6F14">
        <w:rPr>
          <w:rFonts w:ascii="Times New Roman" w:hAnsi="Times New Roman"/>
          <w:b w:val="0"/>
          <w:bCs/>
          <w:szCs w:val="28"/>
          <w:lang w:val="pt-BR"/>
        </w:rPr>
        <w:t>đ</w:t>
      </w:r>
      <w:r w:rsidRPr="002B6F14">
        <w:rPr>
          <w:rFonts w:ascii="Times New Roman" w:hAnsi="Times New Roman"/>
          <w:b w:val="0"/>
          <w:bCs/>
          <w:szCs w:val="28"/>
          <w:lang w:val="pt-BR"/>
        </w:rPr>
        <w:t>oàn thanh tra, giải quyết khiếu nại, tố cáo.</w:t>
      </w:r>
    </w:p>
    <w:p w14:paraId="03CF6864" w14:textId="77777777" w:rsidR="001C75AA" w:rsidRPr="0033549E" w:rsidRDefault="001C75AA" w:rsidP="002B6F14">
      <w:pPr>
        <w:pStyle w:val="BodyTextIndent"/>
        <w:spacing w:after="120" w:line="240" w:lineRule="auto"/>
        <w:ind w:firstLine="709"/>
        <w:rPr>
          <w:rFonts w:ascii="Times New Roman" w:hAnsi="Times New Roman"/>
          <w:b w:val="0"/>
          <w:bCs/>
          <w:szCs w:val="28"/>
          <w:lang w:val="pt-BR"/>
        </w:rPr>
      </w:pPr>
      <w:r w:rsidRPr="00632138">
        <w:rPr>
          <w:rFonts w:ascii="Times New Roman" w:hAnsi="Times New Roman"/>
          <w:b w:val="0"/>
          <w:bCs/>
          <w:szCs w:val="28"/>
          <w:lang w:val="pt-BR"/>
        </w:rP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14:paraId="46E483FB" w14:textId="77777777" w:rsidR="001C75AA" w:rsidRPr="001C75AA" w:rsidRDefault="001C75AA" w:rsidP="002B6F14">
      <w:pPr>
        <w:pStyle w:val="BodyTextIndent"/>
        <w:spacing w:after="120" w:line="240" w:lineRule="auto"/>
        <w:ind w:firstLine="709"/>
        <w:rPr>
          <w:rFonts w:ascii="Times New Roman" w:hAnsi="Times New Roman"/>
          <w:b w:val="0"/>
          <w:bCs/>
          <w:szCs w:val="28"/>
          <w:lang w:val="pt-BR"/>
        </w:rPr>
      </w:pPr>
      <w:r w:rsidRPr="001C75AA">
        <w:rPr>
          <w:rFonts w:ascii="Times New Roman" w:hAnsi="Times New Roman"/>
          <w:b w:val="0"/>
          <w:bCs/>
          <w:szCs w:val="28"/>
          <w:lang w:val="pt-BR"/>
        </w:rPr>
        <w:t xml:space="preserve">11. Tổ chức nghiên cứu, ứng dụng tiến bộ khoa học, kỹ thuật; xây dựng cơ sở dữ liệu </w:t>
      </w:r>
      <w:r w:rsidRPr="0033549E">
        <w:rPr>
          <w:rFonts w:ascii="Times New Roman" w:hAnsi="Times New Roman"/>
          <w:b w:val="0"/>
          <w:bCs/>
          <w:szCs w:val="28"/>
          <w:lang w:val="pt-BR"/>
        </w:rPr>
        <w:t>phục vụ công tác quản lý nhà nước</w:t>
      </w:r>
      <w:r w:rsidRPr="001C75AA">
        <w:rPr>
          <w:rFonts w:ascii="Times New Roman" w:hAnsi="Times New Roman"/>
          <w:b w:val="0"/>
          <w:bCs/>
          <w:szCs w:val="28"/>
          <w:lang w:val="pt-BR"/>
        </w:rPr>
        <w:t xml:space="preserve"> và chuyên môn, nghiệp vụ được giao.</w:t>
      </w:r>
    </w:p>
    <w:p w14:paraId="47A8067E" w14:textId="77777777" w:rsidR="001C75AA" w:rsidRPr="001C75AA" w:rsidRDefault="001C75AA" w:rsidP="002B6F14">
      <w:pPr>
        <w:pStyle w:val="BodyTextIndent"/>
        <w:spacing w:after="120" w:line="240" w:lineRule="auto"/>
        <w:ind w:firstLine="709"/>
        <w:rPr>
          <w:rFonts w:ascii="Times New Roman" w:hAnsi="Times New Roman"/>
          <w:b w:val="0"/>
          <w:bCs/>
          <w:szCs w:val="28"/>
          <w:lang w:val="pt-BR"/>
        </w:rPr>
      </w:pPr>
      <w:r w:rsidRPr="001C75AA">
        <w:rPr>
          <w:rFonts w:ascii="Times New Roman" w:hAnsi="Times New Roman"/>
          <w:b w:val="0"/>
          <w:bCs/>
          <w:szCs w:val="28"/>
          <w:lang w:val="pt-BR"/>
        </w:rP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w:t>
      </w:r>
      <w:r w:rsidR="00201AA2">
        <w:rPr>
          <w:rFonts w:ascii="Times New Roman" w:hAnsi="Times New Roman"/>
          <w:b w:val="0"/>
          <w:bCs/>
          <w:szCs w:val="28"/>
          <w:lang w:val="pt-BR"/>
        </w:rPr>
        <w:t xml:space="preserve">eo quy định của Ủy ban nhân dân </w:t>
      </w:r>
      <w:r w:rsidRPr="001C75AA">
        <w:rPr>
          <w:rFonts w:ascii="Times New Roman" w:hAnsi="Times New Roman"/>
          <w:b w:val="0"/>
          <w:bCs/>
          <w:szCs w:val="28"/>
          <w:lang w:val="pt-BR"/>
        </w:rPr>
        <w:t>tỉnh và Thanh tra Chính phủ.</w:t>
      </w:r>
    </w:p>
    <w:p w14:paraId="140DEAE4" w14:textId="77777777" w:rsidR="001C75AA" w:rsidRPr="0033549E" w:rsidRDefault="001C75AA" w:rsidP="002B6F14">
      <w:pPr>
        <w:pStyle w:val="BodyTextIndent"/>
        <w:spacing w:after="120" w:line="240" w:lineRule="auto"/>
        <w:ind w:firstLine="709"/>
        <w:rPr>
          <w:rFonts w:ascii="Times New Roman" w:hAnsi="Times New Roman"/>
          <w:b w:val="0"/>
          <w:bCs/>
          <w:szCs w:val="28"/>
          <w:lang w:val="pt-BR"/>
        </w:rPr>
      </w:pPr>
      <w:r w:rsidRPr="001C75AA">
        <w:rPr>
          <w:rFonts w:ascii="Times New Roman" w:hAnsi="Times New Roman"/>
          <w:b w:val="0"/>
          <w:bCs/>
          <w:szCs w:val="28"/>
          <w:lang w:val="pt-BR"/>
        </w:rPr>
        <w:t xml:space="preserve">13. Quy định chức năng, nhiệm vụ, quyền hạn của </w:t>
      </w:r>
      <w:r w:rsidR="002C5682">
        <w:rPr>
          <w:rFonts w:ascii="Times New Roman" w:hAnsi="Times New Roman"/>
          <w:b w:val="0"/>
          <w:bCs/>
          <w:szCs w:val="28"/>
          <w:lang w:val="pt-BR"/>
        </w:rPr>
        <w:t>các tổ chức tham mưu tổng hợp và chuyên môn, ng</w:t>
      </w:r>
      <w:r w:rsidRPr="001C75AA">
        <w:rPr>
          <w:rFonts w:ascii="Times New Roman" w:hAnsi="Times New Roman"/>
          <w:b w:val="0"/>
          <w:bCs/>
          <w:szCs w:val="28"/>
          <w:lang w:val="pt-BR"/>
        </w:rPr>
        <w:t xml:space="preserve">hiệp vụ </w:t>
      </w:r>
      <w:r w:rsidRPr="0033549E">
        <w:rPr>
          <w:rFonts w:ascii="Times New Roman" w:hAnsi="Times New Roman"/>
          <w:b w:val="0"/>
          <w:bCs/>
          <w:szCs w:val="28"/>
          <w:lang w:val="pt-BR"/>
        </w:rPr>
        <w:t>thuộc Thanh tra tỉnh; quản lý biên chế, công chức, thực hiện các chế độ, chính sách, chế độ đãi ngộ, khen thưởng, kỷ luật đối</w:t>
      </w:r>
      <w:r w:rsidRPr="001C75AA">
        <w:rPr>
          <w:rFonts w:ascii="Times New Roman" w:hAnsi="Times New Roman"/>
          <w:b w:val="0"/>
          <w:bCs/>
          <w:szCs w:val="28"/>
          <w:lang w:val="pt-BR"/>
        </w:rPr>
        <w:t xml:space="preserve"> với công chức thuộc phạm vi </w:t>
      </w:r>
      <w:r w:rsidRPr="0033549E">
        <w:rPr>
          <w:rFonts w:ascii="Times New Roman" w:hAnsi="Times New Roman"/>
          <w:b w:val="0"/>
          <w:bCs/>
          <w:szCs w:val="28"/>
          <w:lang w:val="pt-BR"/>
        </w:rPr>
        <w:t xml:space="preserve">quản lý của </w:t>
      </w:r>
      <w:r w:rsidRPr="001C75AA">
        <w:rPr>
          <w:rFonts w:ascii="Times New Roman" w:hAnsi="Times New Roman"/>
          <w:b w:val="0"/>
          <w:bCs/>
          <w:szCs w:val="28"/>
          <w:lang w:val="pt-BR"/>
        </w:rPr>
        <w:t>Thanh tra tỉnh theo quy định của pháp luật và phân cấp của Ủy ban nhân dân tỉnh.</w:t>
      </w:r>
    </w:p>
    <w:p w14:paraId="74F8DB81" w14:textId="77777777" w:rsidR="0029269D" w:rsidRDefault="001C75AA" w:rsidP="002B6F14">
      <w:pPr>
        <w:pStyle w:val="BodyTextIndent"/>
        <w:spacing w:after="120" w:line="240" w:lineRule="auto"/>
        <w:ind w:firstLine="709"/>
        <w:rPr>
          <w:rFonts w:ascii="Times New Roman" w:hAnsi="Times New Roman"/>
          <w:b w:val="0"/>
          <w:bCs/>
          <w:szCs w:val="28"/>
          <w:lang w:val="pt-BR"/>
        </w:rPr>
      </w:pPr>
      <w:r w:rsidRPr="001C75AA">
        <w:rPr>
          <w:rFonts w:ascii="Times New Roman" w:hAnsi="Times New Roman"/>
          <w:b w:val="0"/>
          <w:bCs/>
          <w:szCs w:val="28"/>
          <w:lang w:val="pt-BR"/>
        </w:rPr>
        <w:t>14. Phối hợp với Giám đốc sở, Chủ tịch Ủy ban nhân dân c</w:t>
      </w:r>
      <w:r w:rsidR="002C5682">
        <w:rPr>
          <w:rFonts w:ascii="Times New Roman" w:hAnsi="Times New Roman"/>
          <w:b w:val="0"/>
          <w:bCs/>
          <w:szCs w:val="28"/>
          <w:lang w:val="pt-BR"/>
        </w:rPr>
        <w:t xml:space="preserve">ấp </w:t>
      </w:r>
      <w:r w:rsidRPr="001C75AA">
        <w:rPr>
          <w:rFonts w:ascii="Times New Roman" w:hAnsi="Times New Roman"/>
          <w:b w:val="0"/>
          <w:bCs/>
          <w:szCs w:val="28"/>
          <w:lang w:val="pt-BR"/>
        </w:rPr>
        <w:t>huyện trong việc bổ nhiệm, miễn nhiệm, cách chức, điều động, luân chuyển, biệt phái Chánh Thanh tra theo quy định.</w:t>
      </w:r>
    </w:p>
    <w:p w14:paraId="0A09EA4A" w14:textId="77777777" w:rsidR="001C75AA" w:rsidRPr="001C75AA" w:rsidRDefault="00F476AF" w:rsidP="002B6F14">
      <w:pPr>
        <w:pStyle w:val="BodyTextIndent"/>
        <w:spacing w:after="120" w:line="240" w:lineRule="auto"/>
        <w:ind w:firstLine="709"/>
        <w:rPr>
          <w:rFonts w:ascii="Times New Roman" w:hAnsi="Times New Roman"/>
          <w:b w:val="0"/>
          <w:bCs/>
          <w:szCs w:val="28"/>
          <w:lang w:val="pt-BR"/>
        </w:rPr>
      </w:pPr>
      <w:r>
        <w:rPr>
          <w:rFonts w:ascii="Times New Roman" w:hAnsi="Times New Roman"/>
          <w:b w:val="0"/>
          <w:bCs/>
          <w:szCs w:val="28"/>
          <w:lang w:val="pt-BR"/>
        </w:rPr>
        <w:t>15</w:t>
      </w:r>
      <w:r w:rsidR="001C75AA" w:rsidRPr="001C75AA">
        <w:rPr>
          <w:rFonts w:ascii="Times New Roman" w:hAnsi="Times New Roman"/>
          <w:b w:val="0"/>
          <w:bCs/>
          <w:szCs w:val="28"/>
          <w:lang w:val="pt-BR"/>
        </w:rPr>
        <w:t>. Quản lý, sử dụng tài chính, tài sản được giao theo quy định của pháp luật và phân cấp của Ủy ban nhân dân tỉnh.</w:t>
      </w:r>
    </w:p>
    <w:p w14:paraId="396DC744" w14:textId="77777777" w:rsidR="001C75AA" w:rsidRPr="001C75AA" w:rsidRDefault="00F476AF" w:rsidP="002B6F14">
      <w:pPr>
        <w:pStyle w:val="BodyTextIndent"/>
        <w:spacing w:after="120" w:line="240" w:lineRule="auto"/>
        <w:ind w:firstLine="709"/>
        <w:rPr>
          <w:rFonts w:ascii="Times New Roman" w:hAnsi="Times New Roman"/>
          <w:b w:val="0"/>
          <w:bCs/>
          <w:szCs w:val="28"/>
          <w:lang w:val="pt-BR"/>
        </w:rPr>
      </w:pPr>
      <w:r>
        <w:rPr>
          <w:rFonts w:ascii="Times New Roman" w:hAnsi="Times New Roman"/>
          <w:b w:val="0"/>
          <w:bCs/>
          <w:szCs w:val="28"/>
          <w:lang w:val="pt-BR"/>
        </w:rPr>
        <w:t>16</w:t>
      </w:r>
      <w:r w:rsidR="001C75AA" w:rsidRPr="001C75AA">
        <w:rPr>
          <w:rFonts w:ascii="Times New Roman" w:hAnsi="Times New Roman"/>
          <w:b w:val="0"/>
          <w:bCs/>
          <w:szCs w:val="28"/>
          <w:lang w:val="pt-BR"/>
        </w:rPr>
        <w:t>. Thực hiện các nhiệm vụ khác do Ủy ban nhân dân tỉnh giao và theo quy định của pháp luật.</w:t>
      </w:r>
    </w:p>
    <w:p w14:paraId="43823FE3" w14:textId="77777777" w:rsidR="00427986" w:rsidRPr="00C84958" w:rsidRDefault="007E5820" w:rsidP="002B6F14">
      <w:pPr>
        <w:pStyle w:val="BodyTextIndent"/>
        <w:spacing w:after="120" w:line="240" w:lineRule="auto"/>
        <w:ind w:firstLine="709"/>
        <w:rPr>
          <w:rFonts w:ascii="Times New Roman" w:hAnsi="Times New Roman"/>
          <w:bCs/>
          <w:szCs w:val="28"/>
          <w:lang w:val="pt-BR"/>
        </w:rPr>
      </w:pPr>
      <w:r w:rsidRPr="00A525DA">
        <w:rPr>
          <w:rFonts w:ascii="Times New Roman" w:hAnsi="Times New Roman"/>
          <w:bCs/>
          <w:szCs w:val="28"/>
          <w:lang w:val="pt-BR"/>
        </w:rPr>
        <w:t xml:space="preserve">Điều 3. </w:t>
      </w:r>
      <w:r w:rsidR="00D52B7D" w:rsidRPr="00A525DA">
        <w:rPr>
          <w:rFonts w:ascii="Times New Roman" w:hAnsi="Times New Roman"/>
          <w:bCs/>
          <w:szCs w:val="28"/>
          <w:lang w:val="pt-BR"/>
        </w:rPr>
        <w:t>Cơ cấu t</w:t>
      </w:r>
      <w:r w:rsidR="001B5AEE" w:rsidRPr="00A525DA">
        <w:rPr>
          <w:rFonts w:ascii="Times New Roman" w:hAnsi="Times New Roman"/>
          <w:bCs/>
          <w:szCs w:val="28"/>
          <w:lang w:val="pt-BR"/>
        </w:rPr>
        <w:t xml:space="preserve">ổ chức </w:t>
      </w:r>
      <w:r w:rsidR="00D52B7D" w:rsidRPr="00A525DA">
        <w:rPr>
          <w:rFonts w:ascii="Times New Roman" w:hAnsi="Times New Roman"/>
          <w:bCs/>
          <w:szCs w:val="28"/>
          <w:lang w:val="pt-BR"/>
        </w:rPr>
        <w:t>và biên chế</w:t>
      </w:r>
      <w:r w:rsidR="00D52B7D">
        <w:rPr>
          <w:rFonts w:ascii="Times New Roman" w:hAnsi="Times New Roman"/>
          <w:bCs/>
          <w:szCs w:val="28"/>
          <w:lang w:val="pt-BR"/>
        </w:rPr>
        <w:t xml:space="preserve"> </w:t>
      </w:r>
    </w:p>
    <w:p w14:paraId="76D9CC8A" w14:textId="77777777" w:rsidR="008548FA" w:rsidRDefault="00FE0F9B" w:rsidP="002B6F14">
      <w:pPr>
        <w:pStyle w:val="BodyTextIndent"/>
        <w:spacing w:after="120" w:line="240" w:lineRule="auto"/>
        <w:ind w:firstLine="709"/>
        <w:rPr>
          <w:rFonts w:ascii="Times New Roman" w:hAnsi="Times New Roman"/>
          <w:b w:val="0"/>
          <w:bCs/>
          <w:szCs w:val="28"/>
          <w:lang w:val="pt-BR"/>
        </w:rPr>
      </w:pPr>
      <w:r w:rsidRPr="00C84958">
        <w:rPr>
          <w:rFonts w:ascii="Times New Roman" w:hAnsi="Times New Roman"/>
          <w:b w:val="0"/>
          <w:bCs/>
          <w:szCs w:val="28"/>
          <w:lang w:val="pt-BR"/>
        </w:rPr>
        <w:t>1.</w:t>
      </w:r>
      <w:r w:rsidR="008548FA">
        <w:rPr>
          <w:rFonts w:ascii="Times New Roman" w:hAnsi="Times New Roman"/>
          <w:b w:val="0"/>
          <w:bCs/>
          <w:szCs w:val="28"/>
          <w:lang w:val="pt-BR"/>
        </w:rPr>
        <w:t xml:space="preserve"> Lãnh đạo</w:t>
      </w:r>
      <w:r w:rsidRPr="00C84958">
        <w:rPr>
          <w:rFonts w:ascii="Times New Roman" w:hAnsi="Times New Roman"/>
          <w:b w:val="0"/>
          <w:bCs/>
          <w:szCs w:val="28"/>
          <w:lang w:val="pt-BR"/>
        </w:rPr>
        <w:t xml:space="preserve"> Th</w:t>
      </w:r>
      <w:r w:rsidR="00C84958" w:rsidRPr="00C84958">
        <w:rPr>
          <w:rFonts w:ascii="Times New Roman" w:hAnsi="Times New Roman"/>
          <w:b w:val="0"/>
          <w:bCs/>
          <w:szCs w:val="28"/>
          <w:lang w:val="pt-BR"/>
        </w:rPr>
        <w:t xml:space="preserve">anh tra tỉnh </w:t>
      </w:r>
      <w:r w:rsidR="008548FA">
        <w:rPr>
          <w:rFonts w:ascii="Times New Roman" w:hAnsi="Times New Roman"/>
          <w:b w:val="0"/>
          <w:bCs/>
          <w:szCs w:val="28"/>
          <w:lang w:val="pt-BR"/>
        </w:rPr>
        <w:t>gồm:</w:t>
      </w:r>
      <w:r w:rsidR="00C84958" w:rsidRPr="00C84958">
        <w:rPr>
          <w:rFonts w:ascii="Times New Roman" w:hAnsi="Times New Roman"/>
          <w:b w:val="0"/>
          <w:bCs/>
          <w:szCs w:val="28"/>
          <w:lang w:val="pt-BR"/>
        </w:rPr>
        <w:t xml:space="preserve"> Chánh Thanh tra và không quá 03 </w:t>
      </w:r>
      <w:r w:rsidR="008548FA">
        <w:rPr>
          <w:rFonts w:ascii="Times New Roman" w:hAnsi="Times New Roman"/>
          <w:b w:val="0"/>
          <w:bCs/>
          <w:szCs w:val="28"/>
          <w:lang w:val="pt-BR"/>
        </w:rPr>
        <w:t>Phó Chánh Thanh tra.</w:t>
      </w:r>
    </w:p>
    <w:p w14:paraId="1C88CB9D" w14:textId="77777777" w:rsidR="007C2129" w:rsidRPr="00C84958" w:rsidRDefault="007C2129" w:rsidP="002B6F14">
      <w:pPr>
        <w:pStyle w:val="BodyTextIndent"/>
        <w:spacing w:after="120" w:line="240" w:lineRule="auto"/>
        <w:ind w:firstLine="709"/>
        <w:rPr>
          <w:rFonts w:ascii="Times New Roman" w:hAnsi="Times New Roman"/>
          <w:b w:val="0"/>
          <w:bCs/>
          <w:szCs w:val="28"/>
          <w:lang w:val="pt-BR"/>
        </w:rPr>
      </w:pPr>
      <w:r w:rsidRPr="00C84958">
        <w:rPr>
          <w:rFonts w:ascii="Times New Roman" w:hAnsi="Times New Roman"/>
          <w:b w:val="0"/>
          <w:bCs/>
          <w:szCs w:val="28"/>
          <w:lang w:val="pt-BR"/>
        </w:rPr>
        <w:t>2. Tổ chức</w:t>
      </w:r>
      <w:r w:rsidR="004C4242" w:rsidRPr="00C84958">
        <w:rPr>
          <w:rFonts w:ascii="Times New Roman" w:hAnsi="Times New Roman"/>
          <w:b w:val="0"/>
          <w:bCs/>
          <w:szCs w:val="28"/>
          <w:lang w:val="pt-BR"/>
        </w:rPr>
        <w:t xml:space="preserve"> </w:t>
      </w:r>
      <w:r w:rsidR="00C84958" w:rsidRPr="00C84958">
        <w:rPr>
          <w:rFonts w:ascii="Times New Roman" w:hAnsi="Times New Roman"/>
          <w:b w:val="0"/>
          <w:bCs/>
          <w:szCs w:val="28"/>
          <w:lang w:val="pt-BR"/>
        </w:rPr>
        <w:t>tham mưu tổng hợp và chuyên môn, nghiệp vụ:</w:t>
      </w:r>
    </w:p>
    <w:p w14:paraId="46F7F4B7" w14:textId="249C926D" w:rsidR="007C2129" w:rsidRPr="00C84958" w:rsidRDefault="004C4242" w:rsidP="002B6F14">
      <w:pPr>
        <w:pStyle w:val="BodyTextIndent"/>
        <w:spacing w:after="120" w:line="240" w:lineRule="auto"/>
        <w:ind w:firstLine="709"/>
        <w:rPr>
          <w:rFonts w:ascii="Times New Roman" w:hAnsi="Times New Roman"/>
          <w:b w:val="0"/>
          <w:bCs/>
          <w:szCs w:val="28"/>
          <w:lang w:val="pt-BR"/>
        </w:rPr>
      </w:pPr>
      <w:r w:rsidRPr="00C84958">
        <w:rPr>
          <w:rFonts w:ascii="Times New Roman" w:hAnsi="Times New Roman"/>
          <w:b w:val="0"/>
          <w:bCs/>
          <w:szCs w:val="28"/>
          <w:lang w:val="pt-BR"/>
        </w:rPr>
        <w:t xml:space="preserve">a) </w:t>
      </w:r>
      <w:r w:rsidR="007C2129" w:rsidRPr="00C84958">
        <w:rPr>
          <w:rFonts w:ascii="Times New Roman" w:hAnsi="Times New Roman"/>
          <w:b w:val="0"/>
          <w:bCs/>
          <w:szCs w:val="28"/>
          <w:lang w:val="pt-BR"/>
        </w:rPr>
        <w:t>Văn phòng</w:t>
      </w:r>
      <w:r w:rsidR="001801ED">
        <w:rPr>
          <w:rFonts w:ascii="Times New Roman" w:hAnsi="Times New Roman"/>
          <w:b w:val="0"/>
          <w:bCs/>
          <w:szCs w:val="28"/>
          <w:lang w:val="pt-BR"/>
        </w:rPr>
        <w:t>.</w:t>
      </w:r>
    </w:p>
    <w:p w14:paraId="3173F08A" w14:textId="77777777" w:rsidR="002C5682" w:rsidRDefault="00C84958" w:rsidP="002B6F14">
      <w:pPr>
        <w:pStyle w:val="BodyTextIndent"/>
        <w:spacing w:after="120" w:line="240" w:lineRule="auto"/>
        <w:ind w:firstLine="709"/>
        <w:rPr>
          <w:rFonts w:ascii="Times New Roman" w:hAnsi="Times New Roman"/>
          <w:b w:val="0"/>
          <w:bCs/>
          <w:szCs w:val="28"/>
          <w:lang w:val="pt-BR"/>
        </w:rPr>
      </w:pPr>
      <w:r w:rsidRPr="00C84958">
        <w:rPr>
          <w:rFonts w:ascii="Times New Roman" w:hAnsi="Times New Roman"/>
          <w:b w:val="0"/>
          <w:bCs/>
          <w:szCs w:val="28"/>
          <w:lang w:val="pt-BR"/>
        </w:rPr>
        <w:t>b)</w:t>
      </w:r>
      <w:r>
        <w:rPr>
          <w:rFonts w:ascii="Times New Roman" w:hAnsi="Times New Roman"/>
          <w:b w:val="0"/>
          <w:bCs/>
          <w:szCs w:val="28"/>
          <w:lang w:val="pt-BR"/>
        </w:rPr>
        <w:t xml:space="preserve"> </w:t>
      </w:r>
      <w:r w:rsidRPr="008C4B70">
        <w:rPr>
          <w:rFonts w:ascii="Times New Roman" w:hAnsi="Times New Roman"/>
          <w:b w:val="0"/>
          <w:bCs/>
          <w:szCs w:val="28"/>
          <w:lang w:val="pt-BR"/>
        </w:rPr>
        <w:t>Phòng t</w:t>
      </w:r>
      <w:r w:rsidR="00D51FCF" w:rsidRPr="008C4B70">
        <w:rPr>
          <w:rFonts w:ascii="Times New Roman" w:hAnsi="Times New Roman"/>
          <w:b w:val="0"/>
          <w:bCs/>
          <w:szCs w:val="28"/>
          <w:lang w:val="pt-BR"/>
        </w:rPr>
        <w:t>hanh tra</w:t>
      </w:r>
      <w:r w:rsidR="00F476AF">
        <w:rPr>
          <w:rFonts w:ascii="Times New Roman" w:hAnsi="Times New Roman"/>
          <w:b w:val="0"/>
          <w:bCs/>
          <w:szCs w:val="28"/>
          <w:lang w:val="pt-BR"/>
        </w:rPr>
        <w:t>, g</w:t>
      </w:r>
      <w:r w:rsidR="00D51FCF" w:rsidRPr="008C4B70">
        <w:rPr>
          <w:rFonts w:ascii="Times New Roman" w:hAnsi="Times New Roman"/>
          <w:b w:val="0"/>
          <w:bCs/>
          <w:szCs w:val="28"/>
          <w:lang w:val="pt-BR"/>
        </w:rPr>
        <w:t>iải quyế</w:t>
      </w:r>
      <w:r w:rsidRPr="008C4B70">
        <w:rPr>
          <w:rFonts w:ascii="Times New Roman" w:hAnsi="Times New Roman"/>
          <w:b w:val="0"/>
          <w:bCs/>
          <w:szCs w:val="28"/>
          <w:lang w:val="pt-BR"/>
        </w:rPr>
        <w:t>t khiếu nại, tố cáo</w:t>
      </w:r>
      <w:r w:rsidR="002C5682">
        <w:rPr>
          <w:rFonts w:ascii="Times New Roman" w:hAnsi="Times New Roman"/>
          <w:b w:val="0"/>
          <w:bCs/>
          <w:szCs w:val="28"/>
          <w:lang w:val="pt-BR"/>
        </w:rPr>
        <w:t>.</w:t>
      </w:r>
    </w:p>
    <w:p w14:paraId="47DFB2BA" w14:textId="77777777" w:rsidR="00D51FCF" w:rsidRPr="008C4B70" w:rsidRDefault="00C84958" w:rsidP="002B6F14">
      <w:pPr>
        <w:pStyle w:val="BodyTextIndent"/>
        <w:spacing w:after="120" w:line="240" w:lineRule="auto"/>
        <w:ind w:firstLine="709"/>
        <w:rPr>
          <w:rFonts w:ascii="Times New Roman" w:hAnsi="Times New Roman"/>
          <w:b w:val="0"/>
          <w:bCs/>
          <w:szCs w:val="28"/>
          <w:lang w:val="pt-BR"/>
        </w:rPr>
      </w:pPr>
      <w:r w:rsidRPr="008C4B70">
        <w:rPr>
          <w:rFonts w:ascii="Times New Roman" w:hAnsi="Times New Roman"/>
          <w:b w:val="0"/>
          <w:bCs/>
          <w:szCs w:val="28"/>
          <w:lang w:val="pt-BR"/>
        </w:rPr>
        <w:t>c) Phòng t</w:t>
      </w:r>
      <w:r w:rsidR="00D51FCF" w:rsidRPr="008C4B70">
        <w:rPr>
          <w:rFonts w:ascii="Times New Roman" w:hAnsi="Times New Roman"/>
          <w:b w:val="0"/>
          <w:bCs/>
          <w:szCs w:val="28"/>
          <w:lang w:val="pt-BR"/>
        </w:rPr>
        <w:t>hanh tra</w:t>
      </w:r>
      <w:r w:rsidR="00A226D7" w:rsidRPr="008C4B70">
        <w:rPr>
          <w:rFonts w:ascii="Times New Roman" w:hAnsi="Times New Roman"/>
          <w:b w:val="0"/>
          <w:bCs/>
          <w:szCs w:val="28"/>
          <w:lang w:val="pt-BR"/>
        </w:rPr>
        <w:t xml:space="preserve"> K</w:t>
      </w:r>
      <w:r w:rsidRPr="008C4B70">
        <w:rPr>
          <w:rFonts w:ascii="Times New Roman" w:hAnsi="Times New Roman"/>
          <w:b w:val="0"/>
          <w:bCs/>
          <w:szCs w:val="28"/>
          <w:lang w:val="pt-BR"/>
        </w:rPr>
        <w:t>inh tế</w:t>
      </w:r>
      <w:r w:rsidR="002C5682">
        <w:rPr>
          <w:rFonts w:ascii="Times New Roman" w:hAnsi="Times New Roman"/>
          <w:b w:val="0"/>
          <w:bCs/>
          <w:szCs w:val="28"/>
          <w:lang w:val="pt-BR"/>
        </w:rPr>
        <w:t>.</w:t>
      </w:r>
    </w:p>
    <w:p w14:paraId="6BD8662E" w14:textId="77777777" w:rsidR="00D51FCF" w:rsidRPr="008C4B70" w:rsidRDefault="00C84958" w:rsidP="002B6F14">
      <w:pPr>
        <w:pStyle w:val="BodyTextIndent"/>
        <w:spacing w:after="120" w:line="240" w:lineRule="auto"/>
        <w:ind w:firstLine="709"/>
        <w:rPr>
          <w:rFonts w:ascii="Times New Roman" w:hAnsi="Times New Roman"/>
          <w:b w:val="0"/>
          <w:bCs/>
          <w:szCs w:val="28"/>
          <w:lang w:val="pt-BR"/>
        </w:rPr>
      </w:pPr>
      <w:r w:rsidRPr="008C4B70">
        <w:rPr>
          <w:rFonts w:ascii="Times New Roman" w:hAnsi="Times New Roman"/>
          <w:b w:val="0"/>
          <w:bCs/>
          <w:szCs w:val="28"/>
          <w:lang w:val="pt-BR"/>
        </w:rPr>
        <w:t>d)</w:t>
      </w:r>
      <w:r w:rsidR="00D51FCF" w:rsidRPr="008C4B70">
        <w:rPr>
          <w:rFonts w:ascii="Times New Roman" w:hAnsi="Times New Roman"/>
          <w:b w:val="0"/>
          <w:bCs/>
          <w:szCs w:val="28"/>
          <w:lang w:val="pt-BR"/>
        </w:rPr>
        <w:t xml:space="preserve"> Phòng </w:t>
      </w:r>
      <w:r w:rsidRPr="008C4B70">
        <w:rPr>
          <w:rFonts w:ascii="Times New Roman" w:hAnsi="Times New Roman"/>
          <w:b w:val="0"/>
          <w:bCs/>
          <w:szCs w:val="28"/>
          <w:lang w:val="pt-BR"/>
        </w:rPr>
        <w:t xml:space="preserve">thanh tra </w:t>
      </w:r>
      <w:r w:rsidR="0029269D" w:rsidRPr="008C4B70">
        <w:rPr>
          <w:rFonts w:ascii="Times New Roman" w:hAnsi="Times New Roman"/>
          <w:b w:val="0"/>
          <w:bCs/>
          <w:szCs w:val="28"/>
          <w:lang w:val="pt-BR"/>
        </w:rPr>
        <w:t xml:space="preserve">Văn </w:t>
      </w:r>
      <w:r w:rsidR="002C5682">
        <w:rPr>
          <w:rFonts w:ascii="Times New Roman" w:hAnsi="Times New Roman"/>
          <w:b w:val="0"/>
          <w:bCs/>
          <w:szCs w:val="28"/>
          <w:lang w:val="pt-BR"/>
        </w:rPr>
        <w:t>hóa - Xã hội</w:t>
      </w:r>
      <w:r w:rsidR="00D51FCF" w:rsidRPr="008C4B70">
        <w:rPr>
          <w:rFonts w:ascii="Times New Roman" w:hAnsi="Times New Roman"/>
          <w:b w:val="0"/>
          <w:bCs/>
          <w:szCs w:val="28"/>
          <w:lang w:val="pt-BR"/>
        </w:rPr>
        <w:t>;</w:t>
      </w:r>
    </w:p>
    <w:p w14:paraId="67D4E007" w14:textId="40531BDC" w:rsidR="00D51FCF" w:rsidRPr="00C84958" w:rsidRDefault="00C84958" w:rsidP="002B6F14">
      <w:pPr>
        <w:pStyle w:val="BodyTextIndent"/>
        <w:spacing w:after="120" w:line="240" w:lineRule="auto"/>
        <w:ind w:firstLine="709"/>
        <w:rPr>
          <w:rFonts w:ascii="Times New Roman" w:hAnsi="Times New Roman"/>
          <w:b w:val="0"/>
          <w:bCs/>
          <w:szCs w:val="28"/>
          <w:lang w:val="pt-BR"/>
        </w:rPr>
      </w:pPr>
      <w:r w:rsidRPr="00C84958">
        <w:rPr>
          <w:rFonts w:ascii="Times New Roman" w:hAnsi="Times New Roman"/>
          <w:b w:val="0"/>
          <w:bCs/>
          <w:szCs w:val="28"/>
          <w:lang w:val="pt-BR"/>
        </w:rPr>
        <w:t>đ)</w:t>
      </w:r>
      <w:r w:rsidR="00D51FCF" w:rsidRPr="00C84958">
        <w:rPr>
          <w:rFonts w:ascii="Times New Roman" w:hAnsi="Times New Roman"/>
          <w:b w:val="0"/>
          <w:bCs/>
          <w:szCs w:val="28"/>
          <w:lang w:val="pt-BR"/>
        </w:rPr>
        <w:t xml:space="preserve"> </w:t>
      </w:r>
      <w:r w:rsidRPr="0033549E">
        <w:rPr>
          <w:rFonts w:ascii="Times New Roman" w:hAnsi="Times New Roman"/>
          <w:b w:val="0"/>
          <w:bCs/>
          <w:szCs w:val="28"/>
          <w:lang w:val="pt-BR"/>
        </w:rPr>
        <w:t>Phòng t</w:t>
      </w:r>
      <w:r w:rsidR="00D51FCF" w:rsidRPr="0033549E">
        <w:rPr>
          <w:rFonts w:ascii="Times New Roman" w:hAnsi="Times New Roman"/>
          <w:b w:val="0"/>
          <w:bCs/>
          <w:szCs w:val="28"/>
          <w:lang w:val="pt-BR"/>
        </w:rPr>
        <w:t xml:space="preserve">hanh tra </w:t>
      </w:r>
      <w:r w:rsidR="004738DA">
        <w:rPr>
          <w:rFonts w:ascii="Times New Roman" w:hAnsi="Times New Roman"/>
          <w:b w:val="0"/>
          <w:bCs/>
          <w:szCs w:val="28"/>
          <w:lang w:val="pt-BR"/>
        </w:rPr>
        <w:t>p</w:t>
      </w:r>
      <w:r w:rsidR="00D51FCF" w:rsidRPr="0033549E">
        <w:rPr>
          <w:rFonts w:ascii="Times New Roman" w:hAnsi="Times New Roman"/>
          <w:b w:val="0"/>
          <w:bCs/>
          <w:szCs w:val="28"/>
          <w:lang w:val="pt-BR"/>
        </w:rPr>
        <w:t xml:space="preserve">hòng, chống tham nhũng và </w:t>
      </w:r>
      <w:r w:rsidR="004738DA">
        <w:rPr>
          <w:rFonts w:ascii="Times New Roman" w:hAnsi="Times New Roman"/>
          <w:b w:val="0"/>
          <w:bCs/>
          <w:szCs w:val="28"/>
          <w:lang w:val="pt-BR"/>
        </w:rPr>
        <w:t>g</w:t>
      </w:r>
      <w:r w:rsidR="00D51FCF" w:rsidRPr="0033549E">
        <w:rPr>
          <w:rFonts w:ascii="Times New Roman" w:hAnsi="Times New Roman"/>
          <w:b w:val="0"/>
          <w:bCs/>
          <w:szCs w:val="28"/>
          <w:lang w:val="pt-BR"/>
        </w:rPr>
        <w:t xml:space="preserve">iám sát, </w:t>
      </w:r>
      <w:r w:rsidR="000F3A5C" w:rsidRPr="0033549E">
        <w:rPr>
          <w:rFonts w:ascii="Times New Roman" w:hAnsi="Times New Roman"/>
          <w:b w:val="0"/>
          <w:bCs/>
          <w:szCs w:val="28"/>
          <w:lang w:val="pt-BR"/>
        </w:rPr>
        <w:t>k</w:t>
      </w:r>
      <w:r w:rsidR="00D51FCF" w:rsidRPr="0033549E">
        <w:rPr>
          <w:rFonts w:ascii="Times New Roman" w:hAnsi="Times New Roman"/>
          <w:b w:val="0"/>
          <w:bCs/>
          <w:szCs w:val="28"/>
          <w:lang w:val="pt-BR"/>
        </w:rPr>
        <w:t>iểm tra, xử lý sau thanh tra</w:t>
      </w:r>
      <w:r w:rsidR="002C5682">
        <w:rPr>
          <w:rFonts w:ascii="Times New Roman" w:hAnsi="Times New Roman"/>
          <w:b w:val="0"/>
          <w:bCs/>
          <w:szCs w:val="28"/>
          <w:lang w:val="pt-BR"/>
        </w:rPr>
        <w:t>.</w:t>
      </w:r>
    </w:p>
    <w:p w14:paraId="6CA36D58" w14:textId="1C4C3DB8" w:rsidR="00D51FCF" w:rsidRPr="00492DE1" w:rsidRDefault="00C84958" w:rsidP="002B6F14">
      <w:pPr>
        <w:pStyle w:val="BodyTextIndent"/>
        <w:spacing w:after="120" w:line="240" w:lineRule="auto"/>
        <w:ind w:firstLine="709"/>
        <w:rPr>
          <w:rFonts w:ascii="Times New Roman" w:hAnsi="Times New Roman"/>
          <w:b w:val="0"/>
          <w:bCs/>
          <w:szCs w:val="28"/>
          <w:lang w:val="pt-BR"/>
        </w:rPr>
      </w:pPr>
      <w:r w:rsidRPr="00492DE1">
        <w:rPr>
          <w:rFonts w:ascii="Times New Roman" w:hAnsi="Times New Roman"/>
          <w:b w:val="0"/>
          <w:bCs/>
          <w:szCs w:val="28"/>
          <w:lang w:val="pt-BR"/>
        </w:rPr>
        <w:t>3.</w:t>
      </w:r>
      <w:r w:rsidR="004C4242" w:rsidRPr="00492DE1">
        <w:rPr>
          <w:rFonts w:ascii="Times New Roman" w:hAnsi="Times New Roman"/>
          <w:b w:val="0"/>
          <w:bCs/>
          <w:szCs w:val="28"/>
          <w:lang w:val="pt-BR"/>
        </w:rPr>
        <w:t xml:space="preserve"> </w:t>
      </w:r>
      <w:r w:rsidR="00380725" w:rsidRPr="00492DE1">
        <w:rPr>
          <w:rFonts w:ascii="Times New Roman" w:hAnsi="Times New Roman"/>
          <w:b w:val="0"/>
          <w:bCs/>
          <w:szCs w:val="28"/>
          <w:lang w:val="pt-BR"/>
        </w:rPr>
        <w:t xml:space="preserve">Số lượng cấp phó của </w:t>
      </w:r>
      <w:r w:rsidR="00372817">
        <w:rPr>
          <w:rFonts w:ascii="Times New Roman" w:hAnsi="Times New Roman"/>
          <w:b w:val="0"/>
          <w:bCs/>
          <w:szCs w:val="28"/>
          <w:lang w:val="pt-BR"/>
        </w:rPr>
        <w:t>các tổ chức tham mưu tổng hợp và</w:t>
      </w:r>
      <w:r w:rsidRPr="00492DE1">
        <w:rPr>
          <w:rFonts w:ascii="Times New Roman" w:hAnsi="Times New Roman"/>
          <w:b w:val="0"/>
          <w:bCs/>
          <w:szCs w:val="28"/>
          <w:lang w:val="pt-BR"/>
        </w:rPr>
        <w:t xml:space="preserve"> chuyên môn, nghiệp vụ</w:t>
      </w:r>
      <w:r w:rsidR="00492DE1" w:rsidRPr="00492DE1">
        <w:rPr>
          <w:rFonts w:ascii="Times New Roman" w:hAnsi="Times New Roman"/>
          <w:b w:val="0"/>
          <w:bCs/>
          <w:szCs w:val="28"/>
          <w:lang w:val="pt-BR"/>
        </w:rPr>
        <w:t xml:space="preserve"> </w:t>
      </w:r>
      <w:r w:rsidR="000F18F1">
        <w:rPr>
          <w:rFonts w:ascii="Times New Roman" w:hAnsi="Times New Roman"/>
          <w:b w:val="0"/>
          <w:bCs/>
          <w:szCs w:val="28"/>
          <w:lang w:val="pt-BR"/>
        </w:rPr>
        <w:t>thuộc</w:t>
      </w:r>
      <w:r w:rsidR="00492DE1" w:rsidRPr="00492DE1">
        <w:rPr>
          <w:rFonts w:ascii="Times New Roman" w:hAnsi="Times New Roman"/>
          <w:b w:val="0"/>
          <w:bCs/>
          <w:szCs w:val="28"/>
          <w:lang w:val="pt-BR"/>
        </w:rPr>
        <w:t xml:space="preserve"> Thanh tra</w:t>
      </w:r>
      <w:r w:rsidR="00D51FCF" w:rsidRPr="00492DE1">
        <w:rPr>
          <w:rFonts w:ascii="Times New Roman" w:hAnsi="Times New Roman"/>
          <w:b w:val="0"/>
          <w:bCs/>
          <w:szCs w:val="28"/>
          <w:lang w:val="pt-BR"/>
        </w:rPr>
        <w:t xml:space="preserve"> tỉnh thực hiện theo </w:t>
      </w:r>
      <w:r w:rsidR="00372817">
        <w:rPr>
          <w:rFonts w:ascii="Times New Roman" w:hAnsi="Times New Roman"/>
          <w:b w:val="0"/>
          <w:bCs/>
          <w:szCs w:val="28"/>
          <w:lang w:val="pt-BR"/>
        </w:rPr>
        <w:t xml:space="preserve">đúng </w:t>
      </w:r>
      <w:r w:rsidR="00D51FCF" w:rsidRPr="00492DE1">
        <w:rPr>
          <w:rFonts w:ascii="Times New Roman" w:hAnsi="Times New Roman"/>
          <w:b w:val="0"/>
          <w:bCs/>
          <w:szCs w:val="28"/>
          <w:lang w:val="pt-BR"/>
        </w:rPr>
        <w:t>quy định của pháp luật hiện hành.</w:t>
      </w:r>
    </w:p>
    <w:p w14:paraId="54A6AC06" w14:textId="073997F8" w:rsidR="00D51FCF" w:rsidRPr="00492DE1" w:rsidRDefault="00492DE1" w:rsidP="002B6F14">
      <w:pPr>
        <w:pStyle w:val="BodyTextIndent"/>
        <w:spacing w:after="120" w:line="240" w:lineRule="auto"/>
        <w:ind w:firstLine="709"/>
        <w:rPr>
          <w:rFonts w:ascii="Times New Roman" w:hAnsi="Times New Roman"/>
          <w:b w:val="0"/>
          <w:bCs/>
          <w:szCs w:val="28"/>
          <w:lang w:val="pt-BR"/>
        </w:rPr>
      </w:pPr>
      <w:r w:rsidRPr="00492DE1">
        <w:rPr>
          <w:rFonts w:ascii="Times New Roman" w:hAnsi="Times New Roman"/>
          <w:b w:val="0"/>
          <w:bCs/>
          <w:szCs w:val="28"/>
          <w:lang w:val="pt-BR"/>
        </w:rPr>
        <w:lastRenderedPageBreak/>
        <w:t>4.</w:t>
      </w:r>
      <w:r w:rsidR="00D51FCF" w:rsidRPr="00492DE1">
        <w:rPr>
          <w:rFonts w:ascii="Times New Roman" w:hAnsi="Times New Roman"/>
          <w:b w:val="0"/>
          <w:bCs/>
          <w:szCs w:val="28"/>
          <w:lang w:val="pt-BR"/>
        </w:rPr>
        <w:t xml:space="preserve"> Chánh Thanh tra tỉnh quy định cụ thể chức năng, nhiệm vụ, quyền hạn, mối quan hệ công t</w:t>
      </w:r>
      <w:r w:rsidR="00707300">
        <w:rPr>
          <w:rFonts w:ascii="Times New Roman" w:hAnsi="Times New Roman"/>
          <w:b w:val="0"/>
          <w:bCs/>
          <w:szCs w:val="28"/>
          <w:lang w:val="pt-BR"/>
        </w:rPr>
        <w:t xml:space="preserve">ác, phân bổ biên chế công chức </w:t>
      </w:r>
      <w:r w:rsidR="00372817" w:rsidRPr="00492DE1">
        <w:rPr>
          <w:rFonts w:ascii="Times New Roman" w:hAnsi="Times New Roman"/>
          <w:b w:val="0"/>
          <w:bCs/>
          <w:szCs w:val="28"/>
          <w:lang w:val="pt-BR"/>
        </w:rPr>
        <w:t xml:space="preserve">của </w:t>
      </w:r>
      <w:r w:rsidR="00372817">
        <w:rPr>
          <w:rFonts w:ascii="Times New Roman" w:hAnsi="Times New Roman"/>
          <w:b w:val="0"/>
          <w:bCs/>
          <w:szCs w:val="28"/>
          <w:lang w:val="pt-BR"/>
        </w:rPr>
        <w:t>các tổ chức tham mưu tổng hợp và</w:t>
      </w:r>
      <w:r w:rsidR="00372817" w:rsidRPr="00492DE1">
        <w:rPr>
          <w:rFonts w:ascii="Times New Roman" w:hAnsi="Times New Roman"/>
          <w:b w:val="0"/>
          <w:bCs/>
          <w:szCs w:val="28"/>
          <w:lang w:val="pt-BR"/>
        </w:rPr>
        <w:t xml:space="preserve"> chuyên môn, nghiệp vụ </w:t>
      </w:r>
      <w:r w:rsidR="000F18F1">
        <w:rPr>
          <w:rFonts w:ascii="Times New Roman" w:hAnsi="Times New Roman"/>
          <w:b w:val="0"/>
          <w:bCs/>
          <w:szCs w:val="28"/>
          <w:lang w:val="pt-BR"/>
        </w:rPr>
        <w:t>thuộc</w:t>
      </w:r>
      <w:r w:rsidR="00450EF6">
        <w:rPr>
          <w:rFonts w:ascii="Times New Roman" w:hAnsi="Times New Roman"/>
          <w:b w:val="0"/>
          <w:bCs/>
          <w:szCs w:val="28"/>
          <w:lang w:val="pt-BR"/>
        </w:rPr>
        <w:t xml:space="preserve"> Thanh tra tỉnh</w:t>
      </w:r>
      <w:r w:rsidR="00372817">
        <w:rPr>
          <w:rFonts w:ascii="Times New Roman" w:hAnsi="Times New Roman"/>
          <w:b w:val="0"/>
          <w:bCs/>
          <w:szCs w:val="28"/>
          <w:lang w:val="pt-BR"/>
        </w:rPr>
        <w:t xml:space="preserve"> </w:t>
      </w:r>
      <w:r w:rsidR="00D51FCF" w:rsidRPr="00492DE1">
        <w:rPr>
          <w:rFonts w:ascii="Times New Roman" w:hAnsi="Times New Roman"/>
          <w:b w:val="0"/>
          <w:bCs/>
          <w:szCs w:val="28"/>
          <w:lang w:val="pt-BR"/>
        </w:rPr>
        <w:t xml:space="preserve">trên cơ sở chức năng, nhiệm vụ, quyền hạn, cơ cấu tổ chức đã được Ủy ban nhân dân tỉnh </w:t>
      </w:r>
      <w:r w:rsidR="00372817">
        <w:rPr>
          <w:rFonts w:ascii="Times New Roman" w:hAnsi="Times New Roman"/>
          <w:b w:val="0"/>
          <w:bCs/>
          <w:szCs w:val="28"/>
          <w:lang w:val="pt-BR"/>
        </w:rPr>
        <w:t>quy định</w:t>
      </w:r>
      <w:r w:rsidR="000F3A5C" w:rsidRPr="00492DE1">
        <w:rPr>
          <w:rFonts w:ascii="Times New Roman" w:hAnsi="Times New Roman"/>
          <w:b w:val="0"/>
          <w:bCs/>
          <w:szCs w:val="28"/>
          <w:lang w:val="pt-BR"/>
        </w:rPr>
        <w:t xml:space="preserve"> và biên chế công chức do Ủy ban nhân dân tỉnh giao.</w:t>
      </w:r>
    </w:p>
    <w:p w14:paraId="1922411E" w14:textId="69D84ED6" w:rsidR="000F3A5C" w:rsidRDefault="00492DE1" w:rsidP="002B6F14">
      <w:pPr>
        <w:pStyle w:val="BodyTextIndent"/>
        <w:spacing w:after="120" w:line="240" w:lineRule="auto"/>
        <w:ind w:firstLine="709"/>
        <w:rPr>
          <w:rFonts w:ascii="Times New Roman" w:hAnsi="Times New Roman"/>
          <w:b w:val="0"/>
          <w:bCs/>
          <w:szCs w:val="28"/>
          <w:lang w:val="pt-BR"/>
        </w:rPr>
      </w:pPr>
      <w:r w:rsidRPr="00492DE1">
        <w:rPr>
          <w:rFonts w:ascii="Times New Roman" w:hAnsi="Times New Roman"/>
          <w:b w:val="0"/>
          <w:bCs/>
          <w:szCs w:val="28"/>
          <w:lang w:val="pt-BR"/>
        </w:rPr>
        <w:t>5.</w:t>
      </w:r>
      <w:r w:rsidR="004C4242" w:rsidRPr="00492DE1">
        <w:rPr>
          <w:rFonts w:ascii="Times New Roman" w:hAnsi="Times New Roman"/>
          <w:b w:val="0"/>
          <w:bCs/>
          <w:szCs w:val="28"/>
          <w:lang w:val="pt-BR"/>
        </w:rPr>
        <w:t xml:space="preserve"> </w:t>
      </w:r>
      <w:r w:rsidR="000F3A5C" w:rsidRPr="00492DE1">
        <w:rPr>
          <w:rFonts w:ascii="Times New Roman" w:hAnsi="Times New Roman"/>
          <w:b w:val="0"/>
          <w:bCs/>
          <w:szCs w:val="28"/>
          <w:lang w:val="pt-BR"/>
        </w:rPr>
        <w:t xml:space="preserve">Việc tuyển dụng, bố trí công chức của Thanh tra tỉnh phải </w:t>
      </w:r>
      <w:r w:rsidR="000F3A5C" w:rsidRPr="00F7112E">
        <w:rPr>
          <w:rFonts w:ascii="Times New Roman" w:hAnsi="Times New Roman"/>
          <w:b w:val="0"/>
          <w:bCs/>
          <w:szCs w:val="28"/>
          <w:lang w:val="pt-BR"/>
        </w:rPr>
        <w:t xml:space="preserve">căn cứ vào vị trí việc làm, chức danh, </w:t>
      </w:r>
      <w:r w:rsidR="000F3A5C" w:rsidRPr="00492DE1">
        <w:rPr>
          <w:rFonts w:ascii="Times New Roman" w:hAnsi="Times New Roman"/>
          <w:b w:val="0"/>
          <w:bCs/>
          <w:szCs w:val="28"/>
          <w:lang w:val="pt-BR"/>
        </w:rPr>
        <w:t>tiêu chuẩn, cơ cấu ngạch</w:t>
      </w:r>
      <w:r w:rsidR="000F3A5C" w:rsidRPr="00F7112E">
        <w:rPr>
          <w:rFonts w:ascii="Times New Roman" w:hAnsi="Times New Roman"/>
          <w:b w:val="0"/>
          <w:bCs/>
          <w:szCs w:val="28"/>
          <w:lang w:val="pt-BR"/>
        </w:rPr>
        <w:t xml:space="preserve"> </w:t>
      </w:r>
      <w:r w:rsidR="000F3A5C" w:rsidRPr="00492DE1">
        <w:rPr>
          <w:rFonts w:ascii="Times New Roman" w:hAnsi="Times New Roman"/>
          <w:b w:val="0"/>
          <w:bCs/>
          <w:szCs w:val="28"/>
          <w:lang w:val="pt-BR"/>
        </w:rPr>
        <w:t>công chức theo</w:t>
      </w:r>
      <w:r w:rsidR="000F3A5C" w:rsidRPr="00F7112E">
        <w:rPr>
          <w:rFonts w:ascii="Times New Roman" w:hAnsi="Times New Roman"/>
          <w:b w:val="0"/>
          <w:bCs/>
          <w:szCs w:val="28"/>
          <w:lang w:val="pt-BR"/>
        </w:rPr>
        <w:t xml:space="preserve"> </w:t>
      </w:r>
      <w:r w:rsidR="000F3A5C" w:rsidRPr="00492DE1">
        <w:rPr>
          <w:rFonts w:ascii="Times New Roman" w:hAnsi="Times New Roman"/>
          <w:b w:val="0"/>
          <w:bCs/>
          <w:szCs w:val="28"/>
          <w:lang w:val="pt-BR"/>
        </w:rPr>
        <w:t>quy định của pháp luật.</w:t>
      </w:r>
    </w:p>
    <w:p w14:paraId="5228D4B1" w14:textId="77777777" w:rsidR="00CA3A3B" w:rsidRPr="00286D2B" w:rsidRDefault="00CA3A3B" w:rsidP="002B6F14">
      <w:pPr>
        <w:pStyle w:val="BodyTextIndent"/>
        <w:spacing w:after="120" w:line="240" w:lineRule="auto"/>
        <w:ind w:firstLine="709"/>
        <w:rPr>
          <w:rFonts w:ascii="Times New Roman" w:hAnsi="Times New Roman"/>
          <w:bCs/>
          <w:szCs w:val="28"/>
          <w:lang w:val="pt-BR"/>
        </w:rPr>
      </w:pPr>
      <w:r w:rsidRPr="00286D2B">
        <w:rPr>
          <w:rFonts w:ascii="Times New Roman" w:hAnsi="Times New Roman"/>
          <w:bCs/>
          <w:szCs w:val="28"/>
          <w:lang w:val="pt-BR"/>
        </w:rPr>
        <w:t xml:space="preserve">Điều 4. </w:t>
      </w:r>
      <w:r w:rsidR="00D70C5A" w:rsidRPr="00286D2B">
        <w:rPr>
          <w:rFonts w:ascii="Times New Roman" w:hAnsi="Times New Roman"/>
          <w:bCs/>
          <w:szCs w:val="28"/>
          <w:lang w:val="pt-BR"/>
        </w:rPr>
        <w:t>Điều khoản thi hành</w:t>
      </w:r>
    </w:p>
    <w:p w14:paraId="03747E5E" w14:textId="632F6C54" w:rsidR="00D70C5A" w:rsidRPr="00286D2B" w:rsidRDefault="00286D2B" w:rsidP="002B6F14">
      <w:pPr>
        <w:pStyle w:val="BodyTextIndent"/>
        <w:spacing w:after="120" w:line="240" w:lineRule="auto"/>
        <w:ind w:firstLine="709"/>
        <w:rPr>
          <w:rFonts w:ascii="Times New Roman" w:hAnsi="Times New Roman"/>
          <w:b w:val="0"/>
          <w:bCs/>
          <w:szCs w:val="28"/>
          <w:lang w:val="pt-BR"/>
        </w:rPr>
      </w:pPr>
      <w:r w:rsidRPr="00286D2B">
        <w:rPr>
          <w:rFonts w:ascii="Times New Roman" w:hAnsi="Times New Roman"/>
          <w:b w:val="0"/>
          <w:bCs/>
          <w:szCs w:val="28"/>
          <w:lang w:val="pt-BR"/>
        </w:rPr>
        <w:t xml:space="preserve">1. Chánh </w:t>
      </w:r>
      <w:r w:rsidR="00081FD2">
        <w:rPr>
          <w:rFonts w:ascii="Times New Roman" w:hAnsi="Times New Roman"/>
          <w:b w:val="0"/>
          <w:bCs/>
          <w:szCs w:val="28"/>
          <w:lang w:val="pt-BR"/>
        </w:rPr>
        <w:t>V</w:t>
      </w:r>
      <w:r w:rsidRPr="00286D2B">
        <w:rPr>
          <w:rFonts w:ascii="Times New Roman" w:hAnsi="Times New Roman"/>
          <w:b w:val="0"/>
          <w:bCs/>
          <w:szCs w:val="28"/>
          <w:lang w:val="pt-BR"/>
        </w:rPr>
        <w:t xml:space="preserve">ăn phòng Ủy ban nhân dân tỉnh; Chánh Thanh tra tỉnh; Thủ trưởng các sở, ban, ngành </w:t>
      </w:r>
      <w:r w:rsidR="00081FD2">
        <w:rPr>
          <w:rFonts w:ascii="Times New Roman" w:hAnsi="Times New Roman"/>
          <w:b w:val="0"/>
          <w:bCs/>
          <w:szCs w:val="28"/>
          <w:lang w:val="pt-BR"/>
        </w:rPr>
        <w:t xml:space="preserve">tỉnh; Chủ tịch Ủy ban nhân dân </w:t>
      </w:r>
      <w:r w:rsidR="00A72EF1">
        <w:rPr>
          <w:rFonts w:ascii="Times New Roman" w:hAnsi="Times New Roman"/>
          <w:b w:val="0"/>
          <w:bCs/>
          <w:szCs w:val="28"/>
          <w:lang w:val="pt-BR"/>
        </w:rPr>
        <w:t>các</w:t>
      </w:r>
      <w:r w:rsidR="00484D4D">
        <w:rPr>
          <w:rFonts w:ascii="Times New Roman" w:hAnsi="Times New Roman"/>
          <w:b w:val="0"/>
          <w:bCs/>
          <w:szCs w:val="28"/>
          <w:lang w:val="pt-BR"/>
        </w:rPr>
        <w:t xml:space="preserve"> </w:t>
      </w:r>
      <w:r w:rsidRPr="00286D2B">
        <w:rPr>
          <w:rFonts w:ascii="Times New Roman" w:hAnsi="Times New Roman"/>
          <w:b w:val="0"/>
          <w:bCs/>
          <w:szCs w:val="28"/>
          <w:lang w:val="pt-BR"/>
        </w:rPr>
        <w:t>huyện</w:t>
      </w:r>
      <w:r w:rsidR="00A72EF1">
        <w:rPr>
          <w:rFonts w:ascii="Times New Roman" w:hAnsi="Times New Roman"/>
          <w:b w:val="0"/>
          <w:bCs/>
          <w:szCs w:val="28"/>
          <w:lang w:val="pt-BR"/>
        </w:rPr>
        <w:t>, thành phố</w:t>
      </w:r>
      <w:r w:rsidRPr="00286D2B">
        <w:rPr>
          <w:rFonts w:ascii="Times New Roman" w:hAnsi="Times New Roman"/>
          <w:b w:val="0"/>
          <w:bCs/>
          <w:szCs w:val="28"/>
          <w:lang w:val="pt-BR"/>
        </w:rPr>
        <w:t xml:space="preserve"> và các tổ chức, cá nhân có liên quan chịu trách nhiệm thi hành Quyết định này.</w:t>
      </w:r>
    </w:p>
    <w:p w14:paraId="27209D7D" w14:textId="34C08A5F" w:rsidR="00436982" w:rsidRPr="00F0631C" w:rsidRDefault="00D70C5A" w:rsidP="002B6F14">
      <w:pPr>
        <w:pStyle w:val="BodyTextIndent"/>
        <w:spacing w:after="120" w:line="240" w:lineRule="auto"/>
        <w:ind w:firstLine="709"/>
        <w:rPr>
          <w:rFonts w:ascii="Times New Roman" w:hAnsi="Times New Roman"/>
          <w:b w:val="0"/>
          <w:szCs w:val="28"/>
          <w:lang w:val="pt-BR"/>
        </w:rPr>
      </w:pPr>
      <w:r w:rsidRPr="00F0631C">
        <w:rPr>
          <w:rFonts w:ascii="Times New Roman" w:hAnsi="Times New Roman"/>
          <w:b w:val="0"/>
          <w:bCs/>
          <w:szCs w:val="28"/>
          <w:lang w:val="pt-BR"/>
        </w:rPr>
        <w:t xml:space="preserve">2. </w:t>
      </w:r>
      <w:r w:rsidR="004C64B3" w:rsidRPr="00F0631C">
        <w:rPr>
          <w:rFonts w:ascii="Times New Roman" w:hAnsi="Times New Roman"/>
          <w:b w:val="0"/>
          <w:bCs/>
          <w:szCs w:val="28"/>
          <w:lang w:val="pt-BR"/>
        </w:rPr>
        <w:t xml:space="preserve">Quyết định này có hiệu lực thi hành </w:t>
      </w:r>
      <w:r w:rsidR="0088054D" w:rsidRPr="00AB26A0">
        <w:rPr>
          <w:rFonts w:ascii="Times New Roman" w:hAnsi="Times New Roman"/>
          <w:b w:val="0"/>
          <w:bCs/>
          <w:szCs w:val="28"/>
          <w:lang w:val="pt-BR"/>
        </w:rPr>
        <w:t xml:space="preserve">kể </w:t>
      </w:r>
      <w:r w:rsidR="004C64B3" w:rsidRPr="00AB26A0">
        <w:rPr>
          <w:rFonts w:ascii="Times New Roman" w:hAnsi="Times New Roman"/>
          <w:b w:val="0"/>
          <w:bCs/>
          <w:szCs w:val="28"/>
          <w:lang w:val="pt-BR"/>
        </w:rPr>
        <w:t>từ ngày</w:t>
      </w:r>
      <w:r w:rsidR="00F7112E" w:rsidRPr="00AB26A0">
        <w:rPr>
          <w:rFonts w:ascii="Times New Roman" w:hAnsi="Times New Roman"/>
          <w:b w:val="0"/>
          <w:bCs/>
          <w:szCs w:val="28"/>
          <w:lang w:val="pt-BR"/>
        </w:rPr>
        <w:t xml:space="preserve"> </w:t>
      </w:r>
      <w:r w:rsidR="00A72EF1" w:rsidRPr="00AB26A0">
        <w:rPr>
          <w:rFonts w:ascii="Times New Roman" w:hAnsi="Times New Roman"/>
          <w:b w:val="0"/>
          <w:bCs/>
          <w:szCs w:val="28"/>
          <w:lang w:val="pt-BR"/>
        </w:rPr>
        <w:t>20</w:t>
      </w:r>
      <w:r w:rsidR="00F7112E" w:rsidRPr="00AB26A0">
        <w:rPr>
          <w:rFonts w:ascii="Times New Roman" w:hAnsi="Times New Roman"/>
          <w:b w:val="0"/>
          <w:bCs/>
          <w:szCs w:val="28"/>
          <w:lang w:val="pt-BR"/>
        </w:rPr>
        <w:t xml:space="preserve"> tháng </w:t>
      </w:r>
      <w:r w:rsidR="00A72EF1" w:rsidRPr="00AB26A0">
        <w:rPr>
          <w:rFonts w:ascii="Times New Roman" w:hAnsi="Times New Roman"/>
          <w:b w:val="0"/>
          <w:bCs/>
          <w:szCs w:val="28"/>
          <w:lang w:val="pt-BR"/>
        </w:rPr>
        <w:t>8</w:t>
      </w:r>
      <w:r w:rsidR="00F7112E" w:rsidRPr="00AB26A0">
        <w:rPr>
          <w:rFonts w:ascii="Times New Roman" w:hAnsi="Times New Roman"/>
          <w:b w:val="0"/>
          <w:bCs/>
          <w:szCs w:val="28"/>
          <w:lang w:val="pt-BR"/>
        </w:rPr>
        <w:t xml:space="preserve"> năm 2024</w:t>
      </w:r>
      <w:r w:rsidR="00F7112E">
        <w:rPr>
          <w:rFonts w:ascii="Times New Roman" w:hAnsi="Times New Roman"/>
          <w:b w:val="0"/>
          <w:bCs/>
          <w:szCs w:val="28"/>
          <w:lang w:val="pt-BR"/>
        </w:rPr>
        <w:t xml:space="preserve"> </w:t>
      </w:r>
      <w:r w:rsidRPr="00F0631C">
        <w:rPr>
          <w:rFonts w:ascii="Times New Roman" w:hAnsi="Times New Roman"/>
          <w:b w:val="0"/>
          <w:szCs w:val="28"/>
          <w:lang w:val="nb-NO"/>
        </w:rPr>
        <w:t xml:space="preserve">và </w:t>
      </w:r>
      <w:r w:rsidRPr="00F0631C">
        <w:rPr>
          <w:rFonts w:ascii="Times New Roman" w:hAnsi="Times New Roman"/>
          <w:b w:val="0"/>
          <w:szCs w:val="28"/>
          <w:lang w:val="sv-SE"/>
        </w:rPr>
        <w:t xml:space="preserve">thay thế </w:t>
      </w:r>
      <w:r w:rsidRPr="00F0631C">
        <w:rPr>
          <w:rFonts w:ascii="Times New Roman" w:hAnsi="Times New Roman"/>
          <w:b w:val="0"/>
          <w:szCs w:val="28"/>
        </w:rPr>
        <w:t xml:space="preserve">Quyết định số </w:t>
      </w:r>
      <w:r w:rsidR="00CB7525" w:rsidRPr="00CB7525">
        <w:rPr>
          <w:rFonts w:ascii="Times New Roman" w:hAnsi="Times New Roman"/>
          <w:b w:val="0"/>
          <w:szCs w:val="28"/>
        </w:rPr>
        <w:t>09/2022/QĐ-UBND ngày 28 tháng 3 năm 2022</w:t>
      </w:r>
      <w:r w:rsidRPr="00CB7525">
        <w:rPr>
          <w:rFonts w:ascii="Times New Roman" w:hAnsi="Times New Roman"/>
          <w:b w:val="0"/>
          <w:szCs w:val="28"/>
        </w:rPr>
        <w:t xml:space="preserve"> </w:t>
      </w:r>
      <w:r w:rsidRPr="00F0631C">
        <w:rPr>
          <w:rFonts w:ascii="Times New Roman" w:hAnsi="Times New Roman"/>
          <w:b w:val="0"/>
          <w:szCs w:val="28"/>
        </w:rPr>
        <w:t>của Ủy ban nhân dân tỉnh về việc quy định chức năng, nhiệm vụ, quyền hạn và cơ cấu tổ chức của Thanh tra tỉnh Bến Tre</w:t>
      </w:r>
      <w:r w:rsidR="004C64B3" w:rsidRPr="00F0631C">
        <w:rPr>
          <w:rFonts w:ascii="Times New Roman" w:hAnsi="Times New Roman"/>
          <w:b w:val="0"/>
          <w:bCs/>
          <w:szCs w:val="28"/>
          <w:lang w:val="pt-BR"/>
        </w:rPr>
        <w:t>.</w:t>
      </w:r>
      <w:r w:rsidR="00436982" w:rsidRPr="00F0631C">
        <w:rPr>
          <w:rFonts w:ascii="Times New Roman" w:hAnsi="Times New Roman"/>
          <w:b w:val="0"/>
          <w:szCs w:val="28"/>
          <w:lang w:val="pt-BR"/>
        </w:rPr>
        <w:t>/.</w:t>
      </w:r>
    </w:p>
    <w:p w14:paraId="294686E0" w14:textId="77777777" w:rsidR="00F5291A" w:rsidRPr="002B6F14" w:rsidRDefault="00F5291A" w:rsidP="004B3A35">
      <w:pPr>
        <w:pStyle w:val="BodyTextIndent"/>
        <w:spacing w:line="240" w:lineRule="auto"/>
        <w:ind w:firstLine="0"/>
        <w:rPr>
          <w:rFonts w:ascii="Times New Roman" w:hAnsi="Times New Roman"/>
          <w:bCs/>
          <w:color w:val="FF0000"/>
          <w:sz w:val="20"/>
          <w:lang w:val="pt-BR"/>
        </w:rPr>
      </w:pPr>
    </w:p>
    <w:tbl>
      <w:tblPr>
        <w:tblW w:w="9498" w:type="dxa"/>
        <w:tblInd w:w="108" w:type="dxa"/>
        <w:tblLook w:val="01E0" w:firstRow="1" w:lastRow="1" w:firstColumn="1" w:lastColumn="1" w:noHBand="0" w:noVBand="0"/>
      </w:tblPr>
      <w:tblGrid>
        <w:gridCol w:w="4962"/>
        <w:gridCol w:w="4536"/>
      </w:tblGrid>
      <w:tr w:rsidR="00C30A19" w:rsidRPr="00C30A19" w14:paraId="0C826E8F" w14:textId="77777777" w:rsidTr="002B6F14">
        <w:tc>
          <w:tcPr>
            <w:tcW w:w="4962" w:type="dxa"/>
          </w:tcPr>
          <w:p w14:paraId="11B0F746" w14:textId="0CF1122B" w:rsidR="00436982" w:rsidRPr="0022266F" w:rsidRDefault="00436982" w:rsidP="002B6F14">
            <w:pPr>
              <w:ind w:hanging="108"/>
              <w:rPr>
                <w:rFonts w:ascii="Times New Roman" w:hAnsi="Times New Roman" w:cs="Times New Roman"/>
                <w:b/>
                <w:i/>
                <w:lang w:val="nl-NL"/>
              </w:rPr>
            </w:pPr>
            <w:r w:rsidRPr="0022266F">
              <w:rPr>
                <w:rFonts w:ascii="Times New Roman" w:hAnsi="Times New Roman" w:cs="Times New Roman"/>
                <w:b/>
                <w:i/>
                <w:lang w:val="nl-NL"/>
              </w:rPr>
              <w:t>Nơi nhận:</w:t>
            </w:r>
          </w:p>
          <w:p w14:paraId="4D0AFF3D" w14:textId="77777777" w:rsidR="00436982" w:rsidRPr="0022266F" w:rsidRDefault="00436982"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xml:space="preserve">- </w:t>
            </w:r>
            <w:r w:rsidR="00F5291A" w:rsidRPr="000F3A5C">
              <w:rPr>
                <w:rFonts w:ascii="Times New Roman" w:hAnsi="Times New Roman" w:cs="Times New Roman"/>
                <w:sz w:val="22"/>
                <w:szCs w:val="22"/>
                <w:lang w:val="nl-NL"/>
              </w:rPr>
              <w:t xml:space="preserve">Như </w:t>
            </w:r>
            <w:r w:rsidR="00286D2B" w:rsidRPr="000F3A5C">
              <w:rPr>
                <w:rFonts w:ascii="Times New Roman" w:hAnsi="Times New Roman" w:cs="Times New Roman"/>
                <w:sz w:val="22"/>
                <w:szCs w:val="22"/>
                <w:lang w:val="nl-NL"/>
              </w:rPr>
              <w:t>Điều 4</w:t>
            </w:r>
            <w:r w:rsidR="0022266F" w:rsidRPr="000F3A5C">
              <w:rPr>
                <w:rFonts w:ascii="Times New Roman" w:hAnsi="Times New Roman" w:cs="Times New Roman"/>
                <w:sz w:val="22"/>
                <w:szCs w:val="22"/>
                <w:lang w:val="nl-NL"/>
              </w:rPr>
              <w:t xml:space="preserve"> </w:t>
            </w:r>
            <w:r w:rsidR="0022266F" w:rsidRPr="0022266F">
              <w:rPr>
                <w:rFonts w:ascii="Times New Roman" w:hAnsi="Times New Roman" w:cs="Times New Roman"/>
                <w:sz w:val="22"/>
                <w:szCs w:val="22"/>
                <w:lang w:val="nl-NL"/>
              </w:rPr>
              <w:t>(thực hiện)</w:t>
            </w:r>
            <w:r w:rsidRPr="0022266F">
              <w:rPr>
                <w:rFonts w:ascii="Times New Roman" w:hAnsi="Times New Roman" w:cs="Times New Roman"/>
                <w:sz w:val="22"/>
                <w:szCs w:val="22"/>
                <w:lang w:val="nl-NL"/>
              </w:rPr>
              <w:t>;</w:t>
            </w:r>
          </w:p>
          <w:p w14:paraId="39EE9396" w14:textId="77777777" w:rsidR="00436982" w:rsidRDefault="00436982"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xml:space="preserve">- </w:t>
            </w:r>
            <w:r w:rsidR="0022266F" w:rsidRPr="0022266F">
              <w:rPr>
                <w:rFonts w:ascii="Times New Roman" w:hAnsi="Times New Roman" w:cs="Times New Roman"/>
                <w:sz w:val="22"/>
                <w:szCs w:val="22"/>
                <w:lang w:val="nl-NL"/>
              </w:rPr>
              <w:t>Thanh tra</w:t>
            </w:r>
            <w:r w:rsidRPr="0022266F">
              <w:rPr>
                <w:rFonts w:ascii="Times New Roman" w:hAnsi="Times New Roman" w:cs="Times New Roman"/>
                <w:sz w:val="22"/>
                <w:szCs w:val="22"/>
                <w:lang w:val="nl-NL"/>
              </w:rPr>
              <w:t xml:space="preserve"> Chính phủ;</w:t>
            </w:r>
          </w:p>
          <w:p w14:paraId="59E58489" w14:textId="7030FC9B" w:rsidR="0028103B" w:rsidRPr="0022266F" w:rsidRDefault="0028103B"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Bộ Nội vụ;</w:t>
            </w:r>
          </w:p>
          <w:p w14:paraId="10A0C5D3" w14:textId="77777777" w:rsidR="0022266F" w:rsidRPr="0022266F" w:rsidRDefault="0022266F"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Website Chính phủ;</w:t>
            </w:r>
          </w:p>
          <w:p w14:paraId="02D1EB73" w14:textId="77777777" w:rsidR="008548FA" w:rsidRPr="0022266F" w:rsidRDefault="008548FA"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Vụ pháp chế - Bộ Nội vụ;</w:t>
            </w:r>
          </w:p>
          <w:p w14:paraId="4A424C4E" w14:textId="6659F695" w:rsidR="00436982" w:rsidRPr="0022266F" w:rsidRDefault="00436982"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xml:space="preserve">- Cục </w:t>
            </w:r>
            <w:r w:rsidR="001F1B8C" w:rsidRPr="0022266F">
              <w:rPr>
                <w:rFonts w:ascii="Times New Roman" w:hAnsi="Times New Roman" w:cs="Times New Roman"/>
                <w:sz w:val="22"/>
                <w:szCs w:val="22"/>
                <w:lang w:val="nl-NL"/>
              </w:rPr>
              <w:t xml:space="preserve">Kiểm </w:t>
            </w:r>
            <w:r w:rsidRPr="0022266F">
              <w:rPr>
                <w:rFonts w:ascii="Times New Roman" w:hAnsi="Times New Roman" w:cs="Times New Roman"/>
                <w:sz w:val="22"/>
                <w:szCs w:val="22"/>
                <w:lang w:val="nl-NL"/>
              </w:rPr>
              <w:t>tra văn bản QPPL- Bộ Tư pháp;</w:t>
            </w:r>
          </w:p>
          <w:p w14:paraId="6C7628A6" w14:textId="0528E9C1" w:rsidR="007811CB" w:rsidRPr="0022266F" w:rsidRDefault="00436982"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xml:space="preserve">- </w:t>
            </w:r>
            <w:r w:rsidR="00081FD2">
              <w:rPr>
                <w:rFonts w:ascii="Times New Roman" w:hAnsi="Times New Roman" w:cs="Times New Roman"/>
                <w:sz w:val="22"/>
                <w:szCs w:val="22"/>
                <w:lang w:val="nl-NL"/>
              </w:rPr>
              <w:t>TT Tỉnh ủy</w:t>
            </w:r>
            <w:r w:rsidR="001F1B8C">
              <w:rPr>
                <w:rFonts w:ascii="Times New Roman" w:hAnsi="Times New Roman" w:cs="Times New Roman"/>
                <w:sz w:val="22"/>
                <w:szCs w:val="22"/>
                <w:lang w:val="nl-NL"/>
              </w:rPr>
              <w:t>,</w:t>
            </w:r>
            <w:r w:rsidR="0022266F" w:rsidRPr="0022266F">
              <w:rPr>
                <w:rFonts w:ascii="Times New Roman" w:hAnsi="Times New Roman" w:cs="Times New Roman"/>
                <w:sz w:val="22"/>
                <w:szCs w:val="22"/>
                <w:lang w:val="nl-NL"/>
              </w:rPr>
              <w:t xml:space="preserve"> TT</w:t>
            </w:r>
            <w:r w:rsidR="007811CB" w:rsidRPr="0022266F">
              <w:rPr>
                <w:rFonts w:ascii="Times New Roman" w:hAnsi="Times New Roman" w:cs="Times New Roman"/>
                <w:sz w:val="22"/>
                <w:szCs w:val="22"/>
                <w:lang w:val="nl-NL"/>
              </w:rPr>
              <w:t xml:space="preserve"> HĐND</w:t>
            </w:r>
            <w:r w:rsidR="0022266F" w:rsidRPr="0022266F">
              <w:rPr>
                <w:rFonts w:ascii="Times New Roman" w:hAnsi="Times New Roman" w:cs="Times New Roman"/>
                <w:sz w:val="22"/>
                <w:szCs w:val="22"/>
                <w:lang w:val="nl-NL"/>
              </w:rPr>
              <w:t xml:space="preserve"> tỉnh</w:t>
            </w:r>
            <w:r w:rsidR="007811CB" w:rsidRPr="0022266F">
              <w:rPr>
                <w:rFonts w:ascii="Times New Roman" w:hAnsi="Times New Roman" w:cs="Times New Roman"/>
                <w:sz w:val="22"/>
                <w:szCs w:val="22"/>
                <w:lang w:val="nl-NL"/>
              </w:rPr>
              <w:t>;</w:t>
            </w:r>
          </w:p>
          <w:p w14:paraId="598940F7" w14:textId="38B140C5" w:rsidR="00A72EF1" w:rsidRDefault="0022266F" w:rsidP="002B6F14">
            <w:pPr>
              <w:ind w:hanging="108"/>
              <w:rPr>
                <w:rFonts w:ascii="Times New Roman" w:hAnsi="Times New Roman" w:cs="Times New Roman"/>
                <w:sz w:val="22"/>
                <w:szCs w:val="22"/>
                <w:lang w:val="nl-NL"/>
              </w:rPr>
            </w:pPr>
            <w:r w:rsidRPr="0022266F">
              <w:rPr>
                <w:rFonts w:ascii="Times New Roman" w:hAnsi="Times New Roman" w:cs="Times New Roman"/>
                <w:sz w:val="22"/>
                <w:szCs w:val="22"/>
                <w:lang w:val="nl-NL"/>
              </w:rPr>
              <w:t xml:space="preserve">- Đoàn ĐBQH </w:t>
            </w:r>
            <w:r w:rsidR="00A72EF1">
              <w:rPr>
                <w:rFonts w:ascii="Times New Roman" w:hAnsi="Times New Roman" w:cs="Times New Roman"/>
                <w:sz w:val="22"/>
                <w:szCs w:val="22"/>
                <w:lang w:val="nl-NL"/>
              </w:rPr>
              <w:t>tỉnh Bến Tre;</w:t>
            </w:r>
          </w:p>
          <w:p w14:paraId="501A6D00" w14:textId="235EDDF1" w:rsidR="00A72EF1"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UBMTTQVN tỉnh và các tổ chức CT-XH tỉnh;</w:t>
            </w:r>
          </w:p>
          <w:p w14:paraId="4FE0DE0B" w14:textId="77777777" w:rsidR="00436982" w:rsidRDefault="00436982" w:rsidP="002B6F14">
            <w:pPr>
              <w:ind w:hanging="108"/>
              <w:rPr>
                <w:rFonts w:ascii="Times New Roman" w:hAnsi="Times New Roman" w:cs="Times New Roman"/>
                <w:sz w:val="22"/>
                <w:szCs w:val="22"/>
                <w:lang w:val="nl-NL"/>
              </w:rPr>
            </w:pPr>
            <w:r w:rsidRPr="00D70C5A">
              <w:rPr>
                <w:rFonts w:ascii="Times New Roman" w:hAnsi="Times New Roman" w:cs="Times New Roman"/>
                <w:sz w:val="22"/>
                <w:szCs w:val="22"/>
                <w:lang w:val="nl-NL"/>
              </w:rPr>
              <w:t>- Chủ tịch, các Phó Chủ tịch UBND tỉnh;</w:t>
            </w:r>
          </w:p>
          <w:p w14:paraId="0975348E" w14:textId="0D0949D0" w:rsidR="00A72EF1"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Ban Tổ chức Tỉnh ủy;</w:t>
            </w:r>
          </w:p>
          <w:p w14:paraId="38616F21" w14:textId="22E4D8AA" w:rsidR="00A72EF1" w:rsidRPr="00D70C5A"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Văn phòng Tỉnh ủy;</w:t>
            </w:r>
          </w:p>
          <w:p w14:paraId="00B33559" w14:textId="77777777" w:rsidR="00D70C5A" w:rsidRPr="00D70C5A" w:rsidRDefault="00D70C5A" w:rsidP="002B6F14">
            <w:pPr>
              <w:ind w:hanging="108"/>
              <w:rPr>
                <w:rFonts w:ascii="Times New Roman" w:hAnsi="Times New Roman" w:cs="Times New Roman"/>
                <w:sz w:val="22"/>
                <w:szCs w:val="22"/>
                <w:lang w:val="nl-NL"/>
              </w:rPr>
            </w:pPr>
            <w:r w:rsidRPr="00D70C5A">
              <w:rPr>
                <w:rFonts w:ascii="Times New Roman" w:hAnsi="Times New Roman" w:cs="Times New Roman"/>
                <w:sz w:val="22"/>
                <w:szCs w:val="22"/>
                <w:lang w:val="nl-NL"/>
              </w:rPr>
              <w:t>- Các sở, ban, ngành tỉnh;</w:t>
            </w:r>
          </w:p>
          <w:p w14:paraId="761259A4" w14:textId="77777777" w:rsidR="0015457D" w:rsidRDefault="0015457D" w:rsidP="002B6F14">
            <w:pPr>
              <w:ind w:hanging="108"/>
              <w:rPr>
                <w:rFonts w:ascii="Times New Roman" w:hAnsi="Times New Roman" w:cs="Times New Roman"/>
                <w:sz w:val="22"/>
                <w:szCs w:val="22"/>
                <w:lang w:val="nl-NL"/>
              </w:rPr>
            </w:pPr>
            <w:r w:rsidRPr="00D70C5A">
              <w:rPr>
                <w:rFonts w:ascii="Times New Roman" w:hAnsi="Times New Roman" w:cs="Times New Roman"/>
                <w:sz w:val="22"/>
                <w:szCs w:val="22"/>
                <w:lang w:val="nl-NL"/>
              </w:rPr>
              <w:t>- Sở Tư pháp</w:t>
            </w:r>
            <w:r w:rsidR="00D70C5A" w:rsidRPr="00D70C5A">
              <w:rPr>
                <w:rFonts w:ascii="Times New Roman" w:hAnsi="Times New Roman" w:cs="Times New Roman"/>
                <w:sz w:val="22"/>
                <w:szCs w:val="22"/>
                <w:lang w:val="nl-NL"/>
              </w:rPr>
              <w:t xml:space="preserve"> (tự kiểm tra)</w:t>
            </w:r>
            <w:r w:rsidRPr="00D70C5A">
              <w:rPr>
                <w:rFonts w:ascii="Times New Roman" w:hAnsi="Times New Roman" w:cs="Times New Roman"/>
                <w:sz w:val="22"/>
                <w:szCs w:val="22"/>
                <w:lang w:val="nl-NL"/>
              </w:rPr>
              <w:t>;</w:t>
            </w:r>
          </w:p>
          <w:p w14:paraId="4A6BCEE2" w14:textId="23D521D8" w:rsidR="00A72EF1"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Văn phòng Đoàn ĐBQH&amp;HĐND tỉnh;</w:t>
            </w:r>
          </w:p>
          <w:p w14:paraId="3905DF44" w14:textId="6F5EA6AC" w:rsidR="00D70C5A" w:rsidRDefault="00D70C5A"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Các P</w:t>
            </w:r>
            <w:r w:rsidR="00A72EF1">
              <w:rPr>
                <w:rFonts w:ascii="Times New Roman" w:hAnsi="Times New Roman" w:cs="Times New Roman"/>
                <w:sz w:val="22"/>
                <w:szCs w:val="22"/>
                <w:lang w:val="nl-NL"/>
              </w:rPr>
              <w:t xml:space="preserve">hó </w:t>
            </w:r>
            <w:r>
              <w:rPr>
                <w:rFonts w:ascii="Times New Roman" w:hAnsi="Times New Roman" w:cs="Times New Roman"/>
                <w:sz w:val="22"/>
                <w:szCs w:val="22"/>
                <w:lang w:val="nl-NL"/>
              </w:rPr>
              <w:t>CVP UBND tỉnh;</w:t>
            </w:r>
          </w:p>
          <w:p w14:paraId="31530E4B" w14:textId="77777777" w:rsidR="00D70C5A" w:rsidRDefault="00D70C5A"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UBND các huyện, thành phố;</w:t>
            </w:r>
          </w:p>
          <w:p w14:paraId="1D2D197C" w14:textId="3AEDA8A6" w:rsidR="00A72EF1"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Đài Phát thanh và Truyền hình, Báo Đồng Khởi;</w:t>
            </w:r>
          </w:p>
          <w:p w14:paraId="6A0C6B38" w14:textId="158D85BA" w:rsidR="00A72EF1" w:rsidRPr="00D70C5A" w:rsidRDefault="00A72EF1"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xml:space="preserve">- Ban Tiếp </w:t>
            </w:r>
            <w:r w:rsidR="00040517">
              <w:rPr>
                <w:rFonts w:ascii="Times New Roman" w:hAnsi="Times New Roman" w:cs="Times New Roman"/>
                <w:sz w:val="22"/>
                <w:szCs w:val="22"/>
                <w:lang w:val="nl-NL"/>
              </w:rPr>
              <w:t xml:space="preserve">công </w:t>
            </w:r>
            <w:r>
              <w:rPr>
                <w:rFonts w:ascii="Times New Roman" w:hAnsi="Times New Roman" w:cs="Times New Roman"/>
                <w:sz w:val="22"/>
                <w:szCs w:val="22"/>
                <w:lang w:val="nl-NL"/>
              </w:rPr>
              <w:t>dân (niêm yết);</w:t>
            </w:r>
          </w:p>
          <w:p w14:paraId="5A581DE0" w14:textId="717C569D" w:rsidR="00D70C5A" w:rsidRPr="002B6F14" w:rsidRDefault="00A72EF1" w:rsidP="002B6F14">
            <w:pPr>
              <w:ind w:left="-108"/>
              <w:rPr>
                <w:rFonts w:ascii="Times New Roman" w:hAnsi="Times New Roman" w:cs="Times New Roman"/>
                <w:spacing w:val="-2"/>
                <w:sz w:val="22"/>
                <w:szCs w:val="22"/>
                <w:lang w:val="nl-NL"/>
              </w:rPr>
            </w:pPr>
            <w:r w:rsidRPr="002B6F14">
              <w:rPr>
                <w:rFonts w:ascii="Times New Roman" w:hAnsi="Times New Roman" w:cs="Times New Roman"/>
                <w:spacing w:val="-2"/>
                <w:sz w:val="22"/>
                <w:szCs w:val="22"/>
                <w:lang w:val="nl-NL"/>
              </w:rPr>
              <w:t xml:space="preserve">- Phòng: TH, </w:t>
            </w:r>
            <w:r w:rsidR="00D70C5A" w:rsidRPr="002B6F14">
              <w:rPr>
                <w:rFonts w:ascii="Times New Roman" w:hAnsi="Times New Roman" w:cs="Times New Roman"/>
                <w:spacing w:val="-2"/>
                <w:sz w:val="22"/>
                <w:szCs w:val="22"/>
                <w:lang w:val="nl-NL"/>
              </w:rPr>
              <w:t>NC</w:t>
            </w:r>
            <w:r w:rsidR="002B6F14" w:rsidRPr="002B6F14">
              <w:rPr>
                <w:rFonts w:ascii="Times New Roman" w:hAnsi="Times New Roman" w:cs="Times New Roman"/>
                <w:spacing w:val="-2"/>
                <w:sz w:val="22"/>
                <w:szCs w:val="22"/>
                <w:lang w:val="nl-NL"/>
              </w:rPr>
              <w:t xml:space="preserve">, TCĐT, KGVX, KSTTHC, KT, </w:t>
            </w:r>
            <w:r w:rsidRPr="002B6F14">
              <w:rPr>
                <w:rFonts w:ascii="Times New Roman" w:hAnsi="Times New Roman" w:cs="Times New Roman"/>
                <w:spacing w:val="-2"/>
                <w:sz w:val="22"/>
                <w:szCs w:val="22"/>
                <w:lang w:val="nl-NL"/>
              </w:rPr>
              <w:t>Ng</w:t>
            </w:r>
            <w:r w:rsidR="00040517" w:rsidRPr="002B6F14">
              <w:rPr>
                <w:rFonts w:ascii="Times New Roman" w:hAnsi="Times New Roman" w:cs="Times New Roman"/>
                <w:spacing w:val="-2"/>
                <w:sz w:val="22"/>
                <w:szCs w:val="22"/>
                <w:lang w:val="nl-NL"/>
              </w:rPr>
              <w:t>V</w:t>
            </w:r>
            <w:r w:rsidR="00D70C5A" w:rsidRPr="002B6F14">
              <w:rPr>
                <w:rFonts w:ascii="Times New Roman" w:hAnsi="Times New Roman" w:cs="Times New Roman"/>
                <w:spacing w:val="-2"/>
                <w:sz w:val="22"/>
                <w:szCs w:val="22"/>
                <w:lang w:val="nl-NL"/>
              </w:rPr>
              <w:t>;</w:t>
            </w:r>
          </w:p>
          <w:p w14:paraId="017EF0EC" w14:textId="1AA79B2E" w:rsidR="00D70C5A" w:rsidRPr="00D70C5A" w:rsidRDefault="00F476AF" w:rsidP="002B6F14">
            <w:pPr>
              <w:ind w:hanging="108"/>
              <w:rPr>
                <w:rFonts w:ascii="Times New Roman" w:hAnsi="Times New Roman" w:cs="Times New Roman"/>
                <w:sz w:val="22"/>
                <w:szCs w:val="22"/>
                <w:lang w:val="nl-NL"/>
              </w:rPr>
            </w:pPr>
            <w:r>
              <w:rPr>
                <w:rFonts w:ascii="Times New Roman" w:hAnsi="Times New Roman" w:cs="Times New Roman"/>
                <w:sz w:val="22"/>
                <w:szCs w:val="22"/>
                <w:lang w:val="nl-NL"/>
              </w:rPr>
              <w:t xml:space="preserve">- </w:t>
            </w:r>
            <w:r w:rsidR="00865803">
              <w:rPr>
                <w:rFonts w:ascii="Times New Roman" w:hAnsi="Times New Roman" w:cs="Times New Roman"/>
                <w:sz w:val="22"/>
                <w:szCs w:val="22"/>
                <w:lang w:val="nl-NL"/>
              </w:rPr>
              <w:t>Cổng Th</w:t>
            </w:r>
            <w:r w:rsidR="00865803" w:rsidRPr="00865803">
              <w:rPr>
                <w:rFonts w:ascii="Times New Roman" w:hAnsi="Times New Roman" w:cs="Times New Roman"/>
                <w:sz w:val="22"/>
                <w:szCs w:val="22"/>
                <w:lang w:val="nl-NL"/>
              </w:rPr>
              <w:t>ô</w:t>
            </w:r>
            <w:r w:rsidR="00865803">
              <w:rPr>
                <w:rFonts w:ascii="Times New Roman" w:hAnsi="Times New Roman" w:cs="Times New Roman"/>
                <w:sz w:val="22"/>
                <w:szCs w:val="22"/>
                <w:lang w:val="nl-NL"/>
              </w:rPr>
              <w:t xml:space="preserve">ng tin </w:t>
            </w:r>
            <w:r w:rsidR="00865803" w:rsidRPr="00865803">
              <w:rPr>
                <w:rFonts w:ascii="Times New Roman" w:hAnsi="Times New Roman" w:cs="Times New Roman"/>
                <w:sz w:val="22"/>
                <w:szCs w:val="22"/>
                <w:lang w:val="nl-NL"/>
              </w:rPr>
              <w:t>đ</w:t>
            </w:r>
            <w:r w:rsidR="00865803">
              <w:rPr>
                <w:rFonts w:ascii="Times New Roman" w:hAnsi="Times New Roman" w:cs="Times New Roman"/>
                <w:sz w:val="22"/>
                <w:szCs w:val="22"/>
                <w:lang w:val="nl-NL"/>
              </w:rPr>
              <w:t>i</w:t>
            </w:r>
            <w:r w:rsidR="00865803" w:rsidRPr="00865803">
              <w:rPr>
                <w:rFonts w:ascii="Times New Roman" w:hAnsi="Times New Roman" w:cs="Times New Roman"/>
                <w:sz w:val="22"/>
                <w:szCs w:val="22"/>
                <w:lang w:val="nl-NL"/>
              </w:rPr>
              <w:t>ện</w:t>
            </w:r>
            <w:r w:rsidR="00865803">
              <w:rPr>
                <w:rFonts w:ascii="Times New Roman" w:hAnsi="Times New Roman" w:cs="Times New Roman"/>
                <w:sz w:val="22"/>
                <w:szCs w:val="22"/>
                <w:lang w:val="nl-NL"/>
              </w:rPr>
              <w:t xml:space="preserve"> t</w:t>
            </w:r>
            <w:r w:rsidR="00865803" w:rsidRPr="00865803">
              <w:rPr>
                <w:rFonts w:ascii="Times New Roman" w:hAnsi="Times New Roman" w:cs="Times New Roman"/>
                <w:sz w:val="22"/>
                <w:szCs w:val="22"/>
                <w:lang w:val="nl-NL"/>
              </w:rPr>
              <w:t>ử</w:t>
            </w:r>
            <w:r w:rsidR="00865803">
              <w:rPr>
                <w:rFonts w:ascii="Times New Roman" w:hAnsi="Times New Roman" w:cs="Times New Roman"/>
                <w:sz w:val="22"/>
                <w:szCs w:val="22"/>
                <w:lang w:val="nl-NL"/>
              </w:rPr>
              <w:t xml:space="preserve"> t</w:t>
            </w:r>
            <w:r w:rsidR="00865803" w:rsidRPr="00865803">
              <w:rPr>
                <w:rFonts w:ascii="Times New Roman" w:hAnsi="Times New Roman" w:cs="Times New Roman"/>
                <w:sz w:val="22"/>
                <w:szCs w:val="22"/>
                <w:lang w:val="nl-NL"/>
              </w:rPr>
              <w:t>ỉn</w:t>
            </w:r>
            <w:r w:rsidR="00865803">
              <w:rPr>
                <w:rFonts w:ascii="Times New Roman" w:hAnsi="Times New Roman" w:cs="Times New Roman"/>
                <w:sz w:val="22"/>
                <w:szCs w:val="22"/>
                <w:lang w:val="nl-NL"/>
              </w:rPr>
              <w:t>h</w:t>
            </w:r>
            <w:r w:rsidR="00081FD2">
              <w:rPr>
                <w:rFonts w:ascii="Times New Roman" w:hAnsi="Times New Roman" w:cs="Times New Roman"/>
                <w:sz w:val="22"/>
                <w:szCs w:val="22"/>
                <w:lang w:val="nl-NL"/>
              </w:rPr>
              <w:t>;</w:t>
            </w:r>
          </w:p>
          <w:p w14:paraId="7DED3957" w14:textId="77777777" w:rsidR="00436982" w:rsidRPr="00D70C5A" w:rsidRDefault="00436982" w:rsidP="002B6F14">
            <w:pPr>
              <w:ind w:hanging="108"/>
              <w:rPr>
                <w:rFonts w:ascii="Times New Roman" w:hAnsi="Times New Roman" w:cs="Times New Roman"/>
                <w:sz w:val="22"/>
                <w:szCs w:val="22"/>
                <w:lang w:val="nl-NL"/>
              </w:rPr>
            </w:pPr>
            <w:r w:rsidRPr="00D70C5A">
              <w:rPr>
                <w:rFonts w:ascii="Times New Roman" w:hAnsi="Times New Roman" w:cs="Times New Roman"/>
                <w:sz w:val="22"/>
                <w:szCs w:val="22"/>
                <w:lang w:val="nl-NL"/>
              </w:rPr>
              <w:t xml:space="preserve">- Lưu: VT, </w:t>
            </w:r>
            <w:r w:rsidR="00D70C5A" w:rsidRPr="00D70C5A">
              <w:rPr>
                <w:rFonts w:ascii="Times New Roman" w:hAnsi="Times New Roman" w:cs="Times New Roman"/>
                <w:sz w:val="22"/>
                <w:szCs w:val="22"/>
                <w:lang w:val="nl-NL"/>
              </w:rPr>
              <w:t>TN</w:t>
            </w:r>
            <w:r w:rsidRPr="00D70C5A">
              <w:rPr>
                <w:rFonts w:ascii="Times New Roman" w:hAnsi="Times New Roman" w:cs="Times New Roman"/>
                <w:sz w:val="22"/>
                <w:szCs w:val="22"/>
                <w:lang w:val="nl-NL"/>
              </w:rPr>
              <w:t>.</w:t>
            </w:r>
          </w:p>
          <w:p w14:paraId="10BDB3DF" w14:textId="77777777" w:rsidR="00436982" w:rsidRPr="00C30A19" w:rsidRDefault="00436982" w:rsidP="0071545E">
            <w:pPr>
              <w:spacing w:before="100" w:after="80"/>
              <w:rPr>
                <w:rFonts w:ascii="Times New Roman" w:hAnsi="Times New Roman" w:cs="Times New Roman"/>
                <w:b/>
                <w:lang w:val="nl-NL"/>
              </w:rPr>
            </w:pPr>
          </w:p>
        </w:tc>
        <w:tc>
          <w:tcPr>
            <w:tcW w:w="4536" w:type="dxa"/>
          </w:tcPr>
          <w:p w14:paraId="58AA3B5E" w14:textId="77777777" w:rsidR="00436982" w:rsidRPr="0022266F" w:rsidRDefault="00436982" w:rsidP="00040517">
            <w:pPr>
              <w:spacing w:before="20"/>
              <w:ind w:left="-249"/>
              <w:jc w:val="center"/>
              <w:rPr>
                <w:rFonts w:ascii="Times New Roman" w:hAnsi="Times New Roman" w:cs="Times New Roman"/>
                <w:b/>
                <w:sz w:val="28"/>
                <w:szCs w:val="28"/>
                <w:lang w:val="nl-NL"/>
              </w:rPr>
            </w:pPr>
            <w:bookmarkStart w:id="2" w:name="_GoBack"/>
            <w:r w:rsidRPr="0022266F">
              <w:rPr>
                <w:rFonts w:ascii="Times New Roman" w:hAnsi="Times New Roman" w:cs="Times New Roman"/>
                <w:b/>
                <w:sz w:val="28"/>
                <w:szCs w:val="28"/>
                <w:lang w:val="nl-NL"/>
              </w:rPr>
              <w:t>TM. ỦY BAN NHÂN DÂN</w:t>
            </w:r>
          </w:p>
          <w:p w14:paraId="15B45852" w14:textId="77777777" w:rsidR="00436982" w:rsidRPr="0022266F" w:rsidRDefault="00436982" w:rsidP="00040517">
            <w:pPr>
              <w:spacing w:before="20"/>
              <w:ind w:left="-249"/>
              <w:jc w:val="center"/>
              <w:rPr>
                <w:rFonts w:ascii="Times New Roman" w:hAnsi="Times New Roman" w:cs="Times New Roman"/>
                <w:b/>
                <w:sz w:val="28"/>
                <w:szCs w:val="28"/>
                <w:lang w:val="nl-NL"/>
              </w:rPr>
            </w:pPr>
            <w:r w:rsidRPr="0022266F">
              <w:rPr>
                <w:rFonts w:ascii="Times New Roman" w:hAnsi="Times New Roman" w:cs="Times New Roman"/>
                <w:b/>
                <w:sz w:val="28"/>
                <w:szCs w:val="28"/>
                <w:lang w:val="nl-NL"/>
              </w:rPr>
              <w:t>CHỦ TỊCH</w:t>
            </w:r>
          </w:p>
          <w:p w14:paraId="42AD0D18" w14:textId="77777777" w:rsidR="00436982" w:rsidRPr="002B6F14" w:rsidRDefault="00436982" w:rsidP="00040517">
            <w:pPr>
              <w:spacing w:before="20"/>
              <w:ind w:left="-249"/>
              <w:jc w:val="center"/>
              <w:rPr>
                <w:rFonts w:ascii="Times New Roman Bold" w:hAnsi="Times New Roman Bold" w:cs="Times New Roman"/>
                <w:b/>
                <w:sz w:val="28"/>
                <w:szCs w:val="28"/>
                <w:lang w:val="nl-NL"/>
              </w:rPr>
            </w:pPr>
          </w:p>
          <w:p w14:paraId="03DC1A41" w14:textId="77777777" w:rsidR="00436982" w:rsidRPr="002B6F14" w:rsidRDefault="00436982" w:rsidP="00040517">
            <w:pPr>
              <w:spacing w:before="20"/>
              <w:ind w:left="-249"/>
              <w:jc w:val="center"/>
              <w:rPr>
                <w:rFonts w:ascii="Times New Roman Bold" w:hAnsi="Times New Roman Bold" w:cs="Times New Roman"/>
                <w:b/>
                <w:sz w:val="28"/>
                <w:szCs w:val="28"/>
                <w:lang w:val="nl-NL"/>
              </w:rPr>
            </w:pPr>
          </w:p>
          <w:p w14:paraId="2DE7DC7F" w14:textId="77777777" w:rsidR="00436982" w:rsidRPr="002B6F14" w:rsidRDefault="00436982" w:rsidP="00040517">
            <w:pPr>
              <w:spacing w:before="20"/>
              <w:ind w:left="-249"/>
              <w:jc w:val="center"/>
              <w:rPr>
                <w:rFonts w:ascii="Times New Roman Bold" w:hAnsi="Times New Roman Bold" w:cs="Times New Roman"/>
                <w:b/>
                <w:sz w:val="28"/>
                <w:szCs w:val="28"/>
                <w:lang w:val="nl-NL"/>
              </w:rPr>
            </w:pPr>
          </w:p>
          <w:p w14:paraId="2D16A2AD" w14:textId="77777777" w:rsidR="002B6F14" w:rsidRPr="002B6F14" w:rsidRDefault="002B6F14" w:rsidP="00040517">
            <w:pPr>
              <w:spacing w:before="20"/>
              <w:ind w:left="-249"/>
              <w:jc w:val="center"/>
              <w:rPr>
                <w:rFonts w:ascii="Times New Roman Bold" w:hAnsi="Times New Roman Bold" w:cs="Times New Roman"/>
                <w:b/>
                <w:sz w:val="28"/>
                <w:szCs w:val="28"/>
                <w:lang w:val="nl-NL"/>
              </w:rPr>
            </w:pPr>
          </w:p>
          <w:p w14:paraId="586B8BB5" w14:textId="77777777" w:rsidR="002B6F14" w:rsidRPr="002B6F14" w:rsidRDefault="002B6F14" w:rsidP="00040517">
            <w:pPr>
              <w:spacing w:before="20"/>
              <w:ind w:left="-249"/>
              <w:jc w:val="center"/>
              <w:rPr>
                <w:rFonts w:ascii="Times New Roman Bold" w:hAnsi="Times New Roman Bold" w:cs="Times New Roman"/>
                <w:b/>
                <w:sz w:val="28"/>
                <w:szCs w:val="28"/>
                <w:lang w:val="nl-NL"/>
              </w:rPr>
            </w:pPr>
          </w:p>
          <w:p w14:paraId="3302C669" w14:textId="77777777" w:rsidR="00436982" w:rsidRPr="00C30A19" w:rsidRDefault="0022266F" w:rsidP="00040517">
            <w:pPr>
              <w:spacing w:before="20"/>
              <w:ind w:left="-249"/>
              <w:jc w:val="center"/>
              <w:rPr>
                <w:rFonts w:ascii="Times New Roman" w:hAnsi="Times New Roman" w:cs="Times New Roman"/>
                <w:b/>
                <w:lang w:val="nl-NL"/>
              </w:rPr>
            </w:pPr>
            <w:r w:rsidRPr="0022266F">
              <w:rPr>
                <w:rFonts w:ascii="Times New Roman" w:hAnsi="Times New Roman" w:cs="Times New Roman"/>
                <w:b/>
                <w:sz w:val="28"/>
                <w:szCs w:val="28"/>
                <w:lang w:val="nl-NL"/>
              </w:rPr>
              <w:t>Trần Ngọc Tam</w:t>
            </w:r>
            <w:bookmarkEnd w:id="2"/>
          </w:p>
        </w:tc>
      </w:tr>
      <w:bookmarkEnd w:id="0"/>
    </w:tbl>
    <w:p w14:paraId="02D81136" w14:textId="77777777" w:rsidR="00E206FA" w:rsidRDefault="00E206FA"/>
    <w:sectPr w:rsidR="00E206FA" w:rsidSect="004B47FC">
      <w:headerReference w:type="default" r:id="rId9"/>
      <w:footerReference w:type="even" r:id="rId10"/>
      <w:footerReference w:type="default" r:id="rId11"/>
      <w:footerReference w:type="first" r:id="rId12"/>
      <w:pgSz w:w="11906" w:h="16840" w:code="9"/>
      <w:pgMar w:top="1134" w:right="96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0A18F" w14:textId="77777777" w:rsidR="00232215" w:rsidRDefault="00232215">
      <w:r>
        <w:separator/>
      </w:r>
    </w:p>
  </w:endnote>
  <w:endnote w:type="continuationSeparator" w:id="0">
    <w:p w14:paraId="1082EACD" w14:textId="77777777" w:rsidR="00232215" w:rsidRDefault="0023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8F11" w14:textId="77777777" w:rsidR="004B6CEF" w:rsidRDefault="004B6CEF" w:rsidP="00715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141CA" w14:textId="77777777" w:rsidR="004B6CEF" w:rsidRDefault="004B6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2AE9" w14:textId="77777777" w:rsidR="004B6CEF" w:rsidRPr="00C66766" w:rsidRDefault="004B6CEF" w:rsidP="0071545E">
    <w:pPr>
      <w:pStyle w:val="Footer"/>
      <w:jc w:val="right"/>
      <w:rPr>
        <w:rFonts w:ascii="Times New Roman" w:hAnsi="Times New Roman" w:cs="Times New Roman"/>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CA93" w14:textId="77777777" w:rsidR="004B6CEF" w:rsidRDefault="004B6CEF" w:rsidP="0071545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3C997" w14:textId="77777777" w:rsidR="00232215" w:rsidRDefault="00232215">
      <w:r>
        <w:separator/>
      </w:r>
    </w:p>
  </w:footnote>
  <w:footnote w:type="continuationSeparator" w:id="0">
    <w:p w14:paraId="4D5BE6C4" w14:textId="77777777" w:rsidR="00232215" w:rsidRDefault="0023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04666" w14:textId="03A88D5F" w:rsidR="004B6CEF" w:rsidRPr="00BD7B85" w:rsidRDefault="004B6CEF">
    <w:pPr>
      <w:pStyle w:val="Header"/>
      <w:jc w:val="center"/>
      <w:rPr>
        <w:rFonts w:ascii="Times New Roman" w:hAnsi="Times New Roman"/>
        <w:sz w:val="28"/>
        <w:szCs w:val="26"/>
      </w:rPr>
    </w:pPr>
    <w:r w:rsidRPr="00BD7B85">
      <w:rPr>
        <w:rFonts w:ascii="Times New Roman" w:hAnsi="Times New Roman"/>
        <w:sz w:val="28"/>
        <w:szCs w:val="26"/>
      </w:rPr>
      <w:fldChar w:fldCharType="begin"/>
    </w:r>
    <w:r w:rsidRPr="00BD7B85">
      <w:rPr>
        <w:rFonts w:ascii="Times New Roman" w:hAnsi="Times New Roman"/>
        <w:sz w:val="28"/>
        <w:szCs w:val="26"/>
      </w:rPr>
      <w:instrText xml:space="preserve"> PAGE   \* MERGEFORMAT </w:instrText>
    </w:r>
    <w:r w:rsidRPr="00BD7B85">
      <w:rPr>
        <w:rFonts w:ascii="Times New Roman" w:hAnsi="Times New Roman"/>
        <w:sz w:val="28"/>
        <w:szCs w:val="26"/>
      </w:rPr>
      <w:fldChar w:fldCharType="separate"/>
    </w:r>
    <w:r w:rsidR="00040517">
      <w:rPr>
        <w:rFonts w:ascii="Times New Roman" w:hAnsi="Times New Roman"/>
        <w:noProof/>
        <w:sz w:val="28"/>
        <w:szCs w:val="26"/>
      </w:rPr>
      <w:t>6</w:t>
    </w:r>
    <w:r w:rsidRPr="00BD7B85">
      <w:rPr>
        <w:rFonts w:ascii="Times New Roman" w:hAnsi="Times New Roman"/>
        <w:noProof/>
        <w:sz w:val="28"/>
        <w:szCs w:val="26"/>
      </w:rPr>
      <w:fldChar w:fldCharType="end"/>
    </w:r>
  </w:p>
  <w:p w14:paraId="08298E93" w14:textId="77777777" w:rsidR="004B6CEF" w:rsidRDefault="004B6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6151"/>
    <w:multiLevelType w:val="hybridMultilevel"/>
    <w:tmpl w:val="C536409C"/>
    <w:lvl w:ilvl="0" w:tplc="A8904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90132"/>
    <w:multiLevelType w:val="hybridMultilevel"/>
    <w:tmpl w:val="1292B03E"/>
    <w:lvl w:ilvl="0" w:tplc="17BE1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9B"/>
    <w:rsid w:val="0000218D"/>
    <w:rsid w:val="0000631F"/>
    <w:rsid w:val="0000636A"/>
    <w:rsid w:val="00012DA5"/>
    <w:rsid w:val="00017924"/>
    <w:rsid w:val="00017CCE"/>
    <w:rsid w:val="00024992"/>
    <w:rsid w:val="00030068"/>
    <w:rsid w:val="00035314"/>
    <w:rsid w:val="0003759B"/>
    <w:rsid w:val="00040517"/>
    <w:rsid w:val="000442BC"/>
    <w:rsid w:val="0004629A"/>
    <w:rsid w:val="000462CE"/>
    <w:rsid w:val="00050ABA"/>
    <w:rsid w:val="00055067"/>
    <w:rsid w:val="00057BF6"/>
    <w:rsid w:val="00063B0E"/>
    <w:rsid w:val="00070827"/>
    <w:rsid w:val="000818D7"/>
    <w:rsid w:val="00081FD2"/>
    <w:rsid w:val="0008447A"/>
    <w:rsid w:val="00087867"/>
    <w:rsid w:val="00091669"/>
    <w:rsid w:val="00097607"/>
    <w:rsid w:val="000A395A"/>
    <w:rsid w:val="000A47FB"/>
    <w:rsid w:val="000A65A5"/>
    <w:rsid w:val="000B2E4B"/>
    <w:rsid w:val="000B4B62"/>
    <w:rsid w:val="000C425A"/>
    <w:rsid w:val="000C7C14"/>
    <w:rsid w:val="000D2A20"/>
    <w:rsid w:val="000D2D64"/>
    <w:rsid w:val="000D5FC7"/>
    <w:rsid w:val="000E49B8"/>
    <w:rsid w:val="000F18F1"/>
    <w:rsid w:val="000F3A5C"/>
    <w:rsid w:val="000F4F0A"/>
    <w:rsid w:val="001020E6"/>
    <w:rsid w:val="0012534F"/>
    <w:rsid w:val="00126DD6"/>
    <w:rsid w:val="0014047E"/>
    <w:rsid w:val="00140808"/>
    <w:rsid w:val="00146142"/>
    <w:rsid w:val="001462D0"/>
    <w:rsid w:val="001543AA"/>
    <w:rsid w:val="0015457D"/>
    <w:rsid w:val="00172D51"/>
    <w:rsid w:val="00172F36"/>
    <w:rsid w:val="001801ED"/>
    <w:rsid w:val="00181212"/>
    <w:rsid w:val="0018778A"/>
    <w:rsid w:val="001932E3"/>
    <w:rsid w:val="00196C71"/>
    <w:rsid w:val="001A01E8"/>
    <w:rsid w:val="001A2DFF"/>
    <w:rsid w:val="001A470B"/>
    <w:rsid w:val="001B5AEE"/>
    <w:rsid w:val="001B5B4E"/>
    <w:rsid w:val="001C1162"/>
    <w:rsid w:val="001C15D1"/>
    <w:rsid w:val="001C75AA"/>
    <w:rsid w:val="001D049B"/>
    <w:rsid w:val="001D16CB"/>
    <w:rsid w:val="001D3750"/>
    <w:rsid w:val="001D4256"/>
    <w:rsid w:val="001E039A"/>
    <w:rsid w:val="001E7B4C"/>
    <w:rsid w:val="001F0DAE"/>
    <w:rsid w:val="001F1B8C"/>
    <w:rsid w:val="001F5C5E"/>
    <w:rsid w:val="001F7833"/>
    <w:rsid w:val="00200949"/>
    <w:rsid w:val="002012D8"/>
    <w:rsid w:val="00201AA2"/>
    <w:rsid w:val="002111BE"/>
    <w:rsid w:val="00211C88"/>
    <w:rsid w:val="00220CA4"/>
    <w:rsid w:val="00221A39"/>
    <w:rsid w:val="0022266F"/>
    <w:rsid w:val="00232215"/>
    <w:rsid w:val="00235AB7"/>
    <w:rsid w:val="00245347"/>
    <w:rsid w:val="0025018C"/>
    <w:rsid w:val="002516EA"/>
    <w:rsid w:val="00251DCE"/>
    <w:rsid w:val="00254F74"/>
    <w:rsid w:val="0028103B"/>
    <w:rsid w:val="002814FC"/>
    <w:rsid w:val="00286D2B"/>
    <w:rsid w:val="00286E94"/>
    <w:rsid w:val="0029269D"/>
    <w:rsid w:val="002A3BE1"/>
    <w:rsid w:val="002A4892"/>
    <w:rsid w:val="002A60BB"/>
    <w:rsid w:val="002B4C37"/>
    <w:rsid w:val="002B6F14"/>
    <w:rsid w:val="002C5682"/>
    <w:rsid w:val="002C7746"/>
    <w:rsid w:val="002D03AC"/>
    <w:rsid w:val="002E32F8"/>
    <w:rsid w:val="002E4A8F"/>
    <w:rsid w:val="002E65AF"/>
    <w:rsid w:val="003036D5"/>
    <w:rsid w:val="003077E5"/>
    <w:rsid w:val="00313842"/>
    <w:rsid w:val="00320735"/>
    <w:rsid w:val="00321B10"/>
    <w:rsid w:val="00322475"/>
    <w:rsid w:val="00331207"/>
    <w:rsid w:val="0033398E"/>
    <w:rsid w:val="00333FE6"/>
    <w:rsid w:val="0033549E"/>
    <w:rsid w:val="00341AE9"/>
    <w:rsid w:val="00350D03"/>
    <w:rsid w:val="003563DC"/>
    <w:rsid w:val="00357800"/>
    <w:rsid w:val="003618FB"/>
    <w:rsid w:val="003702C5"/>
    <w:rsid w:val="00371778"/>
    <w:rsid w:val="00372817"/>
    <w:rsid w:val="003742E3"/>
    <w:rsid w:val="00375031"/>
    <w:rsid w:val="00377934"/>
    <w:rsid w:val="00380725"/>
    <w:rsid w:val="00384A50"/>
    <w:rsid w:val="00385435"/>
    <w:rsid w:val="003866C9"/>
    <w:rsid w:val="0039012A"/>
    <w:rsid w:val="003920FF"/>
    <w:rsid w:val="0039584E"/>
    <w:rsid w:val="00396306"/>
    <w:rsid w:val="00396350"/>
    <w:rsid w:val="00397657"/>
    <w:rsid w:val="003979DC"/>
    <w:rsid w:val="003A22BA"/>
    <w:rsid w:val="003A638D"/>
    <w:rsid w:val="003D1461"/>
    <w:rsid w:val="003D5004"/>
    <w:rsid w:val="003D7749"/>
    <w:rsid w:val="003E39F9"/>
    <w:rsid w:val="003E5B45"/>
    <w:rsid w:val="003F157F"/>
    <w:rsid w:val="003F5BF6"/>
    <w:rsid w:val="00400957"/>
    <w:rsid w:val="00402136"/>
    <w:rsid w:val="00402867"/>
    <w:rsid w:val="004076D3"/>
    <w:rsid w:val="00413D8A"/>
    <w:rsid w:val="0041437F"/>
    <w:rsid w:val="004277DD"/>
    <w:rsid w:val="0042781B"/>
    <w:rsid w:val="00427986"/>
    <w:rsid w:val="004326F1"/>
    <w:rsid w:val="004338A4"/>
    <w:rsid w:val="00434769"/>
    <w:rsid w:val="00436982"/>
    <w:rsid w:val="00436AD1"/>
    <w:rsid w:val="004409E3"/>
    <w:rsid w:val="00441091"/>
    <w:rsid w:val="004422E6"/>
    <w:rsid w:val="00447B64"/>
    <w:rsid w:val="00450EF6"/>
    <w:rsid w:val="00455D66"/>
    <w:rsid w:val="00457E1F"/>
    <w:rsid w:val="0046002E"/>
    <w:rsid w:val="00460056"/>
    <w:rsid w:val="0047084D"/>
    <w:rsid w:val="00471EB4"/>
    <w:rsid w:val="004738DA"/>
    <w:rsid w:val="00484D4D"/>
    <w:rsid w:val="004857BC"/>
    <w:rsid w:val="00492DE1"/>
    <w:rsid w:val="00495D4A"/>
    <w:rsid w:val="004B3A35"/>
    <w:rsid w:val="004B47FC"/>
    <w:rsid w:val="004B6CEF"/>
    <w:rsid w:val="004B71EC"/>
    <w:rsid w:val="004C13FC"/>
    <w:rsid w:val="004C4242"/>
    <w:rsid w:val="004C64B3"/>
    <w:rsid w:val="004C7EC5"/>
    <w:rsid w:val="004E071E"/>
    <w:rsid w:val="004E4AA1"/>
    <w:rsid w:val="004F0727"/>
    <w:rsid w:val="004F1BB6"/>
    <w:rsid w:val="004F1F42"/>
    <w:rsid w:val="004F3B43"/>
    <w:rsid w:val="004F3C2A"/>
    <w:rsid w:val="004F5D62"/>
    <w:rsid w:val="004F6DA2"/>
    <w:rsid w:val="00501A27"/>
    <w:rsid w:val="00502140"/>
    <w:rsid w:val="00522438"/>
    <w:rsid w:val="00523428"/>
    <w:rsid w:val="0052412E"/>
    <w:rsid w:val="00526B89"/>
    <w:rsid w:val="0053561E"/>
    <w:rsid w:val="00546D46"/>
    <w:rsid w:val="005470EB"/>
    <w:rsid w:val="0054725B"/>
    <w:rsid w:val="005606E9"/>
    <w:rsid w:val="00560889"/>
    <w:rsid w:val="00563D2C"/>
    <w:rsid w:val="00565AEA"/>
    <w:rsid w:val="00567CF7"/>
    <w:rsid w:val="005701F7"/>
    <w:rsid w:val="00574A44"/>
    <w:rsid w:val="005865DB"/>
    <w:rsid w:val="00586CBE"/>
    <w:rsid w:val="00593E96"/>
    <w:rsid w:val="00594A30"/>
    <w:rsid w:val="00595375"/>
    <w:rsid w:val="00595A3F"/>
    <w:rsid w:val="005966B3"/>
    <w:rsid w:val="005A03CE"/>
    <w:rsid w:val="005A4002"/>
    <w:rsid w:val="005B324E"/>
    <w:rsid w:val="005C0DE5"/>
    <w:rsid w:val="005D07EA"/>
    <w:rsid w:val="005D6B60"/>
    <w:rsid w:val="005D7B68"/>
    <w:rsid w:val="005E01F8"/>
    <w:rsid w:val="005E0362"/>
    <w:rsid w:val="005E121F"/>
    <w:rsid w:val="005E2F60"/>
    <w:rsid w:val="005E33EF"/>
    <w:rsid w:val="005E36B0"/>
    <w:rsid w:val="005E3BE3"/>
    <w:rsid w:val="005E6A18"/>
    <w:rsid w:val="005E76A7"/>
    <w:rsid w:val="00603A82"/>
    <w:rsid w:val="006074FD"/>
    <w:rsid w:val="00621E50"/>
    <w:rsid w:val="00624644"/>
    <w:rsid w:val="00630274"/>
    <w:rsid w:val="00632138"/>
    <w:rsid w:val="00634EF2"/>
    <w:rsid w:val="0064695C"/>
    <w:rsid w:val="00651C46"/>
    <w:rsid w:val="00652F82"/>
    <w:rsid w:val="0065338B"/>
    <w:rsid w:val="00653B7E"/>
    <w:rsid w:val="00655EDE"/>
    <w:rsid w:val="0066074E"/>
    <w:rsid w:val="00674471"/>
    <w:rsid w:val="006825BA"/>
    <w:rsid w:val="006835E8"/>
    <w:rsid w:val="00683FA1"/>
    <w:rsid w:val="00684B8F"/>
    <w:rsid w:val="00685690"/>
    <w:rsid w:val="00687235"/>
    <w:rsid w:val="00687E6D"/>
    <w:rsid w:val="00690399"/>
    <w:rsid w:val="006922A7"/>
    <w:rsid w:val="00693448"/>
    <w:rsid w:val="00694CB2"/>
    <w:rsid w:val="006A1E03"/>
    <w:rsid w:val="006A47F5"/>
    <w:rsid w:val="006B2D94"/>
    <w:rsid w:val="006C3C6E"/>
    <w:rsid w:val="006D0C02"/>
    <w:rsid w:val="006D37B7"/>
    <w:rsid w:val="006D613A"/>
    <w:rsid w:val="006D6E2E"/>
    <w:rsid w:val="006D79ED"/>
    <w:rsid w:val="006E633F"/>
    <w:rsid w:val="00701066"/>
    <w:rsid w:val="00707300"/>
    <w:rsid w:val="00712734"/>
    <w:rsid w:val="007153FD"/>
    <w:rsid w:val="0071545E"/>
    <w:rsid w:val="007302F9"/>
    <w:rsid w:val="00733B3E"/>
    <w:rsid w:val="00743B0A"/>
    <w:rsid w:val="00751D2A"/>
    <w:rsid w:val="00752996"/>
    <w:rsid w:val="00771584"/>
    <w:rsid w:val="007811CB"/>
    <w:rsid w:val="00783EB0"/>
    <w:rsid w:val="00784130"/>
    <w:rsid w:val="00785812"/>
    <w:rsid w:val="00785EF4"/>
    <w:rsid w:val="00792833"/>
    <w:rsid w:val="0079307D"/>
    <w:rsid w:val="00793B82"/>
    <w:rsid w:val="007A1A97"/>
    <w:rsid w:val="007A4B3D"/>
    <w:rsid w:val="007A751A"/>
    <w:rsid w:val="007A7609"/>
    <w:rsid w:val="007B256E"/>
    <w:rsid w:val="007B40C3"/>
    <w:rsid w:val="007B6506"/>
    <w:rsid w:val="007C2129"/>
    <w:rsid w:val="007C446C"/>
    <w:rsid w:val="007C7E6B"/>
    <w:rsid w:val="007E04E6"/>
    <w:rsid w:val="007E07AB"/>
    <w:rsid w:val="007E3B72"/>
    <w:rsid w:val="007E5820"/>
    <w:rsid w:val="007F3530"/>
    <w:rsid w:val="00811474"/>
    <w:rsid w:val="008201D9"/>
    <w:rsid w:val="00820823"/>
    <w:rsid w:val="00827FAA"/>
    <w:rsid w:val="008422FC"/>
    <w:rsid w:val="00851535"/>
    <w:rsid w:val="0085464A"/>
    <w:rsid w:val="008547C4"/>
    <w:rsid w:val="008548FA"/>
    <w:rsid w:val="00857C79"/>
    <w:rsid w:val="00860F94"/>
    <w:rsid w:val="00860FEE"/>
    <w:rsid w:val="008632CC"/>
    <w:rsid w:val="00865803"/>
    <w:rsid w:val="0086697B"/>
    <w:rsid w:val="0087416A"/>
    <w:rsid w:val="0088054D"/>
    <w:rsid w:val="008822F5"/>
    <w:rsid w:val="00883A71"/>
    <w:rsid w:val="00883D91"/>
    <w:rsid w:val="00883FCF"/>
    <w:rsid w:val="00886701"/>
    <w:rsid w:val="0089429A"/>
    <w:rsid w:val="00895BE1"/>
    <w:rsid w:val="008A503C"/>
    <w:rsid w:val="008C4B70"/>
    <w:rsid w:val="008C5C9C"/>
    <w:rsid w:val="008C6A4C"/>
    <w:rsid w:val="008D2CE4"/>
    <w:rsid w:val="008E190D"/>
    <w:rsid w:val="008E3C44"/>
    <w:rsid w:val="008E4647"/>
    <w:rsid w:val="008E4707"/>
    <w:rsid w:val="008E4D37"/>
    <w:rsid w:val="008E77B9"/>
    <w:rsid w:val="008F013B"/>
    <w:rsid w:val="008F69CD"/>
    <w:rsid w:val="008F7315"/>
    <w:rsid w:val="00900541"/>
    <w:rsid w:val="00900C5F"/>
    <w:rsid w:val="00902F5C"/>
    <w:rsid w:val="009060C4"/>
    <w:rsid w:val="00906239"/>
    <w:rsid w:val="00912C94"/>
    <w:rsid w:val="00915C37"/>
    <w:rsid w:val="00931301"/>
    <w:rsid w:val="00940F64"/>
    <w:rsid w:val="009538EB"/>
    <w:rsid w:val="0095554E"/>
    <w:rsid w:val="00964EE8"/>
    <w:rsid w:val="00967003"/>
    <w:rsid w:val="00967A26"/>
    <w:rsid w:val="00972DD2"/>
    <w:rsid w:val="00980A30"/>
    <w:rsid w:val="009839C2"/>
    <w:rsid w:val="00986F67"/>
    <w:rsid w:val="00991A32"/>
    <w:rsid w:val="00991C63"/>
    <w:rsid w:val="00997A6F"/>
    <w:rsid w:val="009A2C13"/>
    <w:rsid w:val="009B1F7D"/>
    <w:rsid w:val="009B2AE0"/>
    <w:rsid w:val="009B6372"/>
    <w:rsid w:val="009C0987"/>
    <w:rsid w:val="009C35B4"/>
    <w:rsid w:val="009E0315"/>
    <w:rsid w:val="009E3253"/>
    <w:rsid w:val="009F26BD"/>
    <w:rsid w:val="009F76FB"/>
    <w:rsid w:val="00A04B55"/>
    <w:rsid w:val="00A201BE"/>
    <w:rsid w:val="00A217FB"/>
    <w:rsid w:val="00A226D7"/>
    <w:rsid w:val="00A243FD"/>
    <w:rsid w:val="00A30995"/>
    <w:rsid w:val="00A31AF1"/>
    <w:rsid w:val="00A33254"/>
    <w:rsid w:val="00A40784"/>
    <w:rsid w:val="00A525DA"/>
    <w:rsid w:val="00A55592"/>
    <w:rsid w:val="00A55CB8"/>
    <w:rsid w:val="00A564D6"/>
    <w:rsid w:val="00A60B5C"/>
    <w:rsid w:val="00A62C45"/>
    <w:rsid w:val="00A70A61"/>
    <w:rsid w:val="00A72EF1"/>
    <w:rsid w:val="00A82B2D"/>
    <w:rsid w:val="00A87A45"/>
    <w:rsid w:val="00A936D2"/>
    <w:rsid w:val="00A9487C"/>
    <w:rsid w:val="00AA1928"/>
    <w:rsid w:val="00AA2FC4"/>
    <w:rsid w:val="00AA366C"/>
    <w:rsid w:val="00AA4043"/>
    <w:rsid w:val="00AA640C"/>
    <w:rsid w:val="00AB26A0"/>
    <w:rsid w:val="00AB5320"/>
    <w:rsid w:val="00AB7E9D"/>
    <w:rsid w:val="00AC12EF"/>
    <w:rsid w:val="00AE00E4"/>
    <w:rsid w:val="00AE3FA0"/>
    <w:rsid w:val="00AF429F"/>
    <w:rsid w:val="00AF4E04"/>
    <w:rsid w:val="00AF66F8"/>
    <w:rsid w:val="00AF67E2"/>
    <w:rsid w:val="00B00CBF"/>
    <w:rsid w:val="00B02111"/>
    <w:rsid w:val="00B031F8"/>
    <w:rsid w:val="00B172EE"/>
    <w:rsid w:val="00B25726"/>
    <w:rsid w:val="00B331A4"/>
    <w:rsid w:val="00B341A2"/>
    <w:rsid w:val="00B34BF1"/>
    <w:rsid w:val="00B4041E"/>
    <w:rsid w:val="00B419B3"/>
    <w:rsid w:val="00B431F7"/>
    <w:rsid w:val="00B43CD0"/>
    <w:rsid w:val="00B45935"/>
    <w:rsid w:val="00B50B99"/>
    <w:rsid w:val="00B64032"/>
    <w:rsid w:val="00B76F59"/>
    <w:rsid w:val="00B852B5"/>
    <w:rsid w:val="00B9040F"/>
    <w:rsid w:val="00B91D27"/>
    <w:rsid w:val="00B91F37"/>
    <w:rsid w:val="00BA5C85"/>
    <w:rsid w:val="00BB0CE1"/>
    <w:rsid w:val="00BB1AD1"/>
    <w:rsid w:val="00BB2040"/>
    <w:rsid w:val="00BB6327"/>
    <w:rsid w:val="00BC6D95"/>
    <w:rsid w:val="00BC73F9"/>
    <w:rsid w:val="00BC7F0C"/>
    <w:rsid w:val="00BD3C77"/>
    <w:rsid w:val="00BD7B85"/>
    <w:rsid w:val="00BF222B"/>
    <w:rsid w:val="00BF7C0A"/>
    <w:rsid w:val="00C01F77"/>
    <w:rsid w:val="00C17AC9"/>
    <w:rsid w:val="00C207C6"/>
    <w:rsid w:val="00C20F3F"/>
    <w:rsid w:val="00C248CC"/>
    <w:rsid w:val="00C2741D"/>
    <w:rsid w:val="00C30A19"/>
    <w:rsid w:val="00C32C73"/>
    <w:rsid w:val="00C439DF"/>
    <w:rsid w:val="00C4754A"/>
    <w:rsid w:val="00C60A56"/>
    <w:rsid w:val="00C714AC"/>
    <w:rsid w:val="00C7608E"/>
    <w:rsid w:val="00C84958"/>
    <w:rsid w:val="00C9195E"/>
    <w:rsid w:val="00C94190"/>
    <w:rsid w:val="00C94B9D"/>
    <w:rsid w:val="00C9790E"/>
    <w:rsid w:val="00CA3A3B"/>
    <w:rsid w:val="00CA7720"/>
    <w:rsid w:val="00CB7525"/>
    <w:rsid w:val="00CD6628"/>
    <w:rsid w:val="00CE24F4"/>
    <w:rsid w:val="00CE315E"/>
    <w:rsid w:val="00CE541E"/>
    <w:rsid w:val="00CF119D"/>
    <w:rsid w:val="00CF1B23"/>
    <w:rsid w:val="00CF6F6F"/>
    <w:rsid w:val="00D01FAA"/>
    <w:rsid w:val="00D0289E"/>
    <w:rsid w:val="00D06123"/>
    <w:rsid w:val="00D15600"/>
    <w:rsid w:val="00D16154"/>
    <w:rsid w:val="00D2050C"/>
    <w:rsid w:val="00D255EE"/>
    <w:rsid w:val="00D301B2"/>
    <w:rsid w:val="00D31595"/>
    <w:rsid w:val="00D31D13"/>
    <w:rsid w:val="00D36011"/>
    <w:rsid w:val="00D40113"/>
    <w:rsid w:val="00D41753"/>
    <w:rsid w:val="00D469CE"/>
    <w:rsid w:val="00D51FCF"/>
    <w:rsid w:val="00D52B7D"/>
    <w:rsid w:val="00D65BBE"/>
    <w:rsid w:val="00D70C5A"/>
    <w:rsid w:val="00D72748"/>
    <w:rsid w:val="00D73334"/>
    <w:rsid w:val="00D73B69"/>
    <w:rsid w:val="00D9109C"/>
    <w:rsid w:val="00D936C6"/>
    <w:rsid w:val="00D94869"/>
    <w:rsid w:val="00D96A4D"/>
    <w:rsid w:val="00DA5401"/>
    <w:rsid w:val="00DA624A"/>
    <w:rsid w:val="00DA78FD"/>
    <w:rsid w:val="00DB28C5"/>
    <w:rsid w:val="00DB7D1A"/>
    <w:rsid w:val="00DD65FA"/>
    <w:rsid w:val="00DE0A8B"/>
    <w:rsid w:val="00DE69E4"/>
    <w:rsid w:val="00DF0D18"/>
    <w:rsid w:val="00E009BC"/>
    <w:rsid w:val="00E03F60"/>
    <w:rsid w:val="00E117A4"/>
    <w:rsid w:val="00E132F0"/>
    <w:rsid w:val="00E15021"/>
    <w:rsid w:val="00E206FA"/>
    <w:rsid w:val="00E20D97"/>
    <w:rsid w:val="00E20F5B"/>
    <w:rsid w:val="00E228E9"/>
    <w:rsid w:val="00E31746"/>
    <w:rsid w:val="00E55B8E"/>
    <w:rsid w:val="00E61828"/>
    <w:rsid w:val="00E74EF6"/>
    <w:rsid w:val="00E767CD"/>
    <w:rsid w:val="00E93314"/>
    <w:rsid w:val="00E94D08"/>
    <w:rsid w:val="00E96DDF"/>
    <w:rsid w:val="00EB16CF"/>
    <w:rsid w:val="00EB49F2"/>
    <w:rsid w:val="00EB6D39"/>
    <w:rsid w:val="00EC5833"/>
    <w:rsid w:val="00EC73E7"/>
    <w:rsid w:val="00ED0DD5"/>
    <w:rsid w:val="00ED11FE"/>
    <w:rsid w:val="00ED19AC"/>
    <w:rsid w:val="00ED7C2B"/>
    <w:rsid w:val="00EE558B"/>
    <w:rsid w:val="00EE7A7D"/>
    <w:rsid w:val="00EE7FDF"/>
    <w:rsid w:val="00EF0A1D"/>
    <w:rsid w:val="00EF6F10"/>
    <w:rsid w:val="00F0044B"/>
    <w:rsid w:val="00F00791"/>
    <w:rsid w:val="00F0631C"/>
    <w:rsid w:val="00F12645"/>
    <w:rsid w:val="00F15518"/>
    <w:rsid w:val="00F16AFD"/>
    <w:rsid w:val="00F176EE"/>
    <w:rsid w:val="00F2501F"/>
    <w:rsid w:val="00F4318A"/>
    <w:rsid w:val="00F476AF"/>
    <w:rsid w:val="00F5149D"/>
    <w:rsid w:val="00F5291A"/>
    <w:rsid w:val="00F64319"/>
    <w:rsid w:val="00F6724D"/>
    <w:rsid w:val="00F7112E"/>
    <w:rsid w:val="00F75A02"/>
    <w:rsid w:val="00F77995"/>
    <w:rsid w:val="00F77E7C"/>
    <w:rsid w:val="00F8031A"/>
    <w:rsid w:val="00F80719"/>
    <w:rsid w:val="00F82833"/>
    <w:rsid w:val="00F8371B"/>
    <w:rsid w:val="00F85FF5"/>
    <w:rsid w:val="00F93A0B"/>
    <w:rsid w:val="00FB0FB7"/>
    <w:rsid w:val="00FB1849"/>
    <w:rsid w:val="00FB2DA8"/>
    <w:rsid w:val="00FB33AD"/>
    <w:rsid w:val="00FC0636"/>
    <w:rsid w:val="00FD08AB"/>
    <w:rsid w:val="00FD6A4E"/>
    <w:rsid w:val="00FE0F9B"/>
    <w:rsid w:val="00FE1849"/>
    <w:rsid w:val="00FF14F0"/>
    <w:rsid w:val="00FF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9B"/>
    <w:pPr>
      <w:spacing w:after="0" w:line="240" w:lineRule="auto"/>
    </w:pPr>
    <w:rPr>
      <w:rFonts w:ascii="Arial" w:eastAsia="Times New Roman" w:hAnsi="Arial" w:cs="Arial"/>
      <w:sz w:val="24"/>
      <w:szCs w:val="24"/>
    </w:rPr>
  </w:style>
  <w:style w:type="paragraph" w:styleId="Heading4">
    <w:name w:val="heading 4"/>
    <w:basedOn w:val="Normal"/>
    <w:link w:val="Heading4Char"/>
    <w:uiPriority w:val="9"/>
    <w:qFormat/>
    <w:rsid w:val="001D049B"/>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049B"/>
    <w:rPr>
      <w:rFonts w:ascii="Times New Roman" w:eastAsia="Times New Roman" w:hAnsi="Times New Roman" w:cs="Times New Roman"/>
      <w:b/>
      <w:bCs/>
      <w:sz w:val="24"/>
      <w:szCs w:val="24"/>
    </w:rPr>
  </w:style>
  <w:style w:type="paragraph" w:styleId="NormalWeb">
    <w:name w:val="Normal (Web)"/>
    <w:basedOn w:val="Normal"/>
    <w:uiPriority w:val="99"/>
    <w:rsid w:val="001D049B"/>
    <w:pPr>
      <w:spacing w:before="100" w:beforeAutospacing="1" w:after="100" w:afterAutospacing="1"/>
    </w:pPr>
    <w:rPr>
      <w:sz w:val="20"/>
    </w:rPr>
  </w:style>
  <w:style w:type="paragraph" w:styleId="Footer">
    <w:name w:val="footer"/>
    <w:basedOn w:val="Normal"/>
    <w:link w:val="FooterChar"/>
    <w:rsid w:val="001D049B"/>
    <w:pPr>
      <w:tabs>
        <w:tab w:val="center" w:pos="4320"/>
        <w:tab w:val="right" w:pos="8640"/>
      </w:tabs>
    </w:pPr>
  </w:style>
  <w:style w:type="character" w:customStyle="1" w:styleId="FooterChar">
    <w:name w:val="Footer Char"/>
    <w:basedOn w:val="DefaultParagraphFont"/>
    <w:link w:val="Footer"/>
    <w:rsid w:val="001D049B"/>
    <w:rPr>
      <w:rFonts w:ascii="Arial" w:eastAsia="Times New Roman" w:hAnsi="Arial" w:cs="Arial"/>
      <w:sz w:val="24"/>
      <w:szCs w:val="24"/>
    </w:rPr>
  </w:style>
  <w:style w:type="character" w:styleId="PageNumber">
    <w:name w:val="page number"/>
    <w:basedOn w:val="DefaultParagraphFont"/>
    <w:rsid w:val="001D049B"/>
  </w:style>
  <w:style w:type="paragraph" w:styleId="Header">
    <w:name w:val="header"/>
    <w:basedOn w:val="Normal"/>
    <w:link w:val="HeaderChar"/>
    <w:uiPriority w:val="99"/>
    <w:rsid w:val="001D049B"/>
    <w:pPr>
      <w:tabs>
        <w:tab w:val="center" w:pos="4320"/>
        <w:tab w:val="right" w:pos="8640"/>
      </w:tabs>
    </w:pPr>
    <w:rPr>
      <w:rFonts w:cs="Times New Roman"/>
    </w:rPr>
  </w:style>
  <w:style w:type="character" w:customStyle="1" w:styleId="HeaderChar">
    <w:name w:val="Header Char"/>
    <w:basedOn w:val="DefaultParagraphFont"/>
    <w:link w:val="Header"/>
    <w:uiPriority w:val="99"/>
    <w:rsid w:val="001D049B"/>
    <w:rPr>
      <w:rFonts w:ascii="Arial" w:eastAsia="Times New Roman" w:hAnsi="Arial" w:cs="Times New Roman"/>
      <w:sz w:val="24"/>
      <w:szCs w:val="24"/>
    </w:rPr>
  </w:style>
  <w:style w:type="paragraph" w:styleId="BodyTextIndent">
    <w:name w:val="Body Text Indent"/>
    <w:basedOn w:val="Normal"/>
    <w:link w:val="BodyTextIndentChar"/>
    <w:rsid w:val="001D049B"/>
    <w:pPr>
      <w:spacing w:before="120" w:line="340" w:lineRule="exact"/>
      <w:ind w:firstLine="720"/>
      <w:jc w:val="both"/>
    </w:pPr>
    <w:rPr>
      <w:rFonts w:ascii=".VnTime" w:hAnsi=".VnTime" w:cs="Times New Roman"/>
      <w:b/>
      <w:sz w:val="28"/>
      <w:szCs w:val="20"/>
    </w:rPr>
  </w:style>
  <w:style w:type="character" w:customStyle="1" w:styleId="BodyTextIndentChar">
    <w:name w:val="Body Text Indent Char"/>
    <w:basedOn w:val="DefaultParagraphFont"/>
    <w:link w:val="BodyTextIndent"/>
    <w:rsid w:val="001D049B"/>
    <w:rPr>
      <w:rFonts w:ascii=".VnTime" w:eastAsia="Times New Roman" w:hAnsi=".VnTime" w:cs="Times New Roman"/>
      <w:b/>
      <w:sz w:val="28"/>
      <w:szCs w:val="20"/>
    </w:rPr>
  </w:style>
  <w:style w:type="paragraph" w:styleId="ListParagraph">
    <w:name w:val="List Paragraph"/>
    <w:basedOn w:val="Normal"/>
    <w:uiPriority w:val="34"/>
    <w:qFormat/>
    <w:rsid w:val="0000636A"/>
    <w:pPr>
      <w:ind w:left="720"/>
      <w:contextualSpacing/>
    </w:pPr>
  </w:style>
  <w:style w:type="paragraph" w:styleId="BalloonText">
    <w:name w:val="Balloon Text"/>
    <w:basedOn w:val="Normal"/>
    <w:link w:val="BalloonTextChar"/>
    <w:uiPriority w:val="99"/>
    <w:semiHidden/>
    <w:unhideWhenUsed/>
    <w:rsid w:val="006D0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C02"/>
    <w:rPr>
      <w:rFonts w:ascii="Segoe UI" w:eastAsia="Times New Roman" w:hAnsi="Segoe UI" w:cs="Segoe UI"/>
      <w:sz w:val="18"/>
      <w:szCs w:val="18"/>
    </w:rPr>
  </w:style>
  <w:style w:type="table" w:styleId="TableGrid">
    <w:name w:val="Table Grid"/>
    <w:basedOn w:val="TableNormal"/>
    <w:uiPriority w:val="59"/>
    <w:rsid w:val="001F5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9B"/>
    <w:pPr>
      <w:spacing w:after="0" w:line="240" w:lineRule="auto"/>
    </w:pPr>
    <w:rPr>
      <w:rFonts w:ascii="Arial" w:eastAsia="Times New Roman" w:hAnsi="Arial" w:cs="Arial"/>
      <w:sz w:val="24"/>
      <w:szCs w:val="24"/>
    </w:rPr>
  </w:style>
  <w:style w:type="paragraph" w:styleId="Heading4">
    <w:name w:val="heading 4"/>
    <w:basedOn w:val="Normal"/>
    <w:link w:val="Heading4Char"/>
    <w:uiPriority w:val="9"/>
    <w:qFormat/>
    <w:rsid w:val="001D049B"/>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049B"/>
    <w:rPr>
      <w:rFonts w:ascii="Times New Roman" w:eastAsia="Times New Roman" w:hAnsi="Times New Roman" w:cs="Times New Roman"/>
      <w:b/>
      <w:bCs/>
      <w:sz w:val="24"/>
      <w:szCs w:val="24"/>
    </w:rPr>
  </w:style>
  <w:style w:type="paragraph" w:styleId="NormalWeb">
    <w:name w:val="Normal (Web)"/>
    <w:basedOn w:val="Normal"/>
    <w:uiPriority w:val="99"/>
    <w:rsid w:val="001D049B"/>
    <w:pPr>
      <w:spacing w:before="100" w:beforeAutospacing="1" w:after="100" w:afterAutospacing="1"/>
    </w:pPr>
    <w:rPr>
      <w:sz w:val="20"/>
    </w:rPr>
  </w:style>
  <w:style w:type="paragraph" w:styleId="Footer">
    <w:name w:val="footer"/>
    <w:basedOn w:val="Normal"/>
    <w:link w:val="FooterChar"/>
    <w:rsid w:val="001D049B"/>
    <w:pPr>
      <w:tabs>
        <w:tab w:val="center" w:pos="4320"/>
        <w:tab w:val="right" w:pos="8640"/>
      </w:tabs>
    </w:pPr>
  </w:style>
  <w:style w:type="character" w:customStyle="1" w:styleId="FooterChar">
    <w:name w:val="Footer Char"/>
    <w:basedOn w:val="DefaultParagraphFont"/>
    <w:link w:val="Footer"/>
    <w:rsid w:val="001D049B"/>
    <w:rPr>
      <w:rFonts w:ascii="Arial" w:eastAsia="Times New Roman" w:hAnsi="Arial" w:cs="Arial"/>
      <w:sz w:val="24"/>
      <w:szCs w:val="24"/>
    </w:rPr>
  </w:style>
  <w:style w:type="character" w:styleId="PageNumber">
    <w:name w:val="page number"/>
    <w:basedOn w:val="DefaultParagraphFont"/>
    <w:rsid w:val="001D049B"/>
  </w:style>
  <w:style w:type="paragraph" w:styleId="Header">
    <w:name w:val="header"/>
    <w:basedOn w:val="Normal"/>
    <w:link w:val="HeaderChar"/>
    <w:uiPriority w:val="99"/>
    <w:rsid w:val="001D049B"/>
    <w:pPr>
      <w:tabs>
        <w:tab w:val="center" w:pos="4320"/>
        <w:tab w:val="right" w:pos="8640"/>
      </w:tabs>
    </w:pPr>
    <w:rPr>
      <w:rFonts w:cs="Times New Roman"/>
    </w:rPr>
  </w:style>
  <w:style w:type="character" w:customStyle="1" w:styleId="HeaderChar">
    <w:name w:val="Header Char"/>
    <w:basedOn w:val="DefaultParagraphFont"/>
    <w:link w:val="Header"/>
    <w:uiPriority w:val="99"/>
    <w:rsid w:val="001D049B"/>
    <w:rPr>
      <w:rFonts w:ascii="Arial" w:eastAsia="Times New Roman" w:hAnsi="Arial" w:cs="Times New Roman"/>
      <w:sz w:val="24"/>
      <w:szCs w:val="24"/>
    </w:rPr>
  </w:style>
  <w:style w:type="paragraph" w:styleId="BodyTextIndent">
    <w:name w:val="Body Text Indent"/>
    <w:basedOn w:val="Normal"/>
    <w:link w:val="BodyTextIndentChar"/>
    <w:rsid w:val="001D049B"/>
    <w:pPr>
      <w:spacing w:before="120" w:line="340" w:lineRule="exact"/>
      <w:ind w:firstLine="720"/>
      <w:jc w:val="both"/>
    </w:pPr>
    <w:rPr>
      <w:rFonts w:ascii=".VnTime" w:hAnsi=".VnTime" w:cs="Times New Roman"/>
      <w:b/>
      <w:sz w:val="28"/>
      <w:szCs w:val="20"/>
    </w:rPr>
  </w:style>
  <w:style w:type="character" w:customStyle="1" w:styleId="BodyTextIndentChar">
    <w:name w:val="Body Text Indent Char"/>
    <w:basedOn w:val="DefaultParagraphFont"/>
    <w:link w:val="BodyTextIndent"/>
    <w:rsid w:val="001D049B"/>
    <w:rPr>
      <w:rFonts w:ascii=".VnTime" w:eastAsia="Times New Roman" w:hAnsi=".VnTime" w:cs="Times New Roman"/>
      <w:b/>
      <w:sz w:val="28"/>
      <w:szCs w:val="20"/>
    </w:rPr>
  </w:style>
  <w:style w:type="paragraph" w:styleId="ListParagraph">
    <w:name w:val="List Paragraph"/>
    <w:basedOn w:val="Normal"/>
    <w:uiPriority w:val="34"/>
    <w:qFormat/>
    <w:rsid w:val="0000636A"/>
    <w:pPr>
      <w:ind w:left="720"/>
      <w:contextualSpacing/>
    </w:pPr>
  </w:style>
  <w:style w:type="paragraph" w:styleId="BalloonText">
    <w:name w:val="Balloon Text"/>
    <w:basedOn w:val="Normal"/>
    <w:link w:val="BalloonTextChar"/>
    <w:uiPriority w:val="99"/>
    <w:semiHidden/>
    <w:unhideWhenUsed/>
    <w:rsid w:val="006D0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C02"/>
    <w:rPr>
      <w:rFonts w:ascii="Segoe UI" w:eastAsia="Times New Roman" w:hAnsi="Segoe UI" w:cs="Segoe UI"/>
      <w:sz w:val="18"/>
      <w:szCs w:val="18"/>
    </w:rPr>
  </w:style>
  <w:style w:type="table" w:styleId="TableGrid">
    <w:name w:val="Table Grid"/>
    <w:basedOn w:val="TableNormal"/>
    <w:uiPriority w:val="59"/>
    <w:rsid w:val="001F5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92569">
      <w:bodyDiv w:val="1"/>
      <w:marLeft w:val="0"/>
      <w:marRight w:val="0"/>
      <w:marTop w:val="0"/>
      <w:marBottom w:val="0"/>
      <w:divBdr>
        <w:top w:val="none" w:sz="0" w:space="0" w:color="auto"/>
        <w:left w:val="none" w:sz="0" w:space="0" w:color="auto"/>
        <w:bottom w:val="none" w:sz="0" w:space="0" w:color="auto"/>
        <w:right w:val="none" w:sz="0" w:space="0" w:color="auto"/>
      </w:divBdr>
    </w:div>
    <w:div w:id="599416184">
      <w:bodyDiv w:val="1"/>
      <w:marLeft w:val="0"/>
      <w:marRight w:val="0"/>
      <w:marTop w:val="0"/>
      <w:marBottom w:val="0"/>
      <w:divBdr>
        <w:top w:val="none" w:sz="0" w:space="0" w:color="auto"/>
        <w:left w:val="none" w:sz="0" w:space="0" w:color="auto"/>
        <w:bottom w:val="none" w:sz="0" w:space="0" w:color="auto"/>
        <w:right w:val="none" w:sz="0" w:space="0" w:color="auto"/>
      </w:divBdr>
    </w:div>
    <w:div w:id="1028140593">
      <w:bodyDiv w:val="1"/>
      <w:marLeft w:val="0"/>
      <w:marRight w:val="0"/>
      <w:marTop w:val="0"/>
      <w:marBottom w:val="0"/>
      <w:divBdr>
        <w:top w:val="none" w:sz="0" w:space="0" w:color="auto"/>
        <w:left w:val="none" w:sz="0" w:space="0" w:color="auto"/>
        <w:bottom w:val="none" w:sz="0" w:space="0" w:color="auto"/>
        <w:right w:val="none" w:sz="0" w:space="0" w:color="auto"/>
      </w:divBdr>
    </w:div>
    <w:div w:id="1191914143">
      <w:bodyDiv w:val="1"/>
      <w:marLeft w:val="0"/>
      <w:marRight w:val="0"/>
      <w:marTop w:val="0"/>
      <w:marBottom w:val="0"/>
      <w:divBdr>
        <w:top w:val="none" w:sz="0" w:space="0" w:color="auto"/>
        <w:left w:val="none" w:sz="0" w:space="0" w:color="auto"/>
        <w:bottom w:val="none" w:sz="0" w:space="0" w:color="auto"/>
        <w:right w:val="none" w:sz="0" w:space="0" w:color="auto"/>
      </w:divBdr>
    </w:div>
    <w:div w:id="1484539510">
      <w:bodyDiv w:val="1"/>
      <w:marLeft w:val="0"/>
      <w:marRight w:val="0"/>
      <w:marTop w:val="0"/>
      <w:marBottom w:val="0"/>
      <w:divBdr>
        <w:top w:val="none" w:sz="0" w:space="0" w:color="auto"/>
        <w:left w:val="none" w:sz="0" w:space="0" w:color="auto"/>
        <w:bottom w:val="none" w:sz="0" w:space="0" w:color="auto"/>
        <w:right w:val="none" w:sz="0" w:space="0" w:color="auto"/>
      </w:divBdr>
    </w:div>
    <w:div w:id="1529683478">
      <w:bodyDiv w:val="1"/>
      <w:marLeft w:val="0"/>
      <w:marRight w:val="0"/>
      <w:marTop w:val="0"/>
      <w:marBottom w:val="0"/>
      <w:divBdr>
        <w:top w:val="none" w:sz="0" w:space="0" w:color="auto"/>
        <w:left w:val="none" w:sz="0" w:space="0" w:color="auto"/>
        <w:bottom w:val="none" w:sz="0" w:space="0" w:color="auto"/>
        <w:right w:val="none" w:sz="0" w:space="0" w:color="auto"/>
      </w:divBdr>
    </w:div>
    <w:div w:id="1703675835">
      <w:bodyDiv w:val="1"/>
      <w:marLeft w:val="0"/>
      <w:marRight w:val="0"/>
      <w:marTop w:val="0"/>
      <w:marBottom w:val="0"/>
      <w:divBdr>
        <w:top w:val="none" w:sz="0" w:space="0" w:color="auto"/>
        <w:left w:val="none" w:sz="0" w:space="0" w:color="auto"/>
        <w:bottom w:val="none" w:sz="0" w:space="0" w:color="auto"/>
        <w:right w:val="none" w:sz="0" w:space="0" w:color="auto"/>
      </w:divBdr>
    </w:div>
    <w:div w:id="1792555906">
      <w:bodyDiv w:val="1"/>
      <w:marLeft w:val="0"/>
      <w:marRight w:val="0"/>
      <w:marTop w:val="0"/>
      <w:marBottom w:val="0"/>
      <w:divBdr>
        <w:top w:val="none" w:sz="0" w:space="0" w:color="auto"/>
        <w:left w:val="none" w:sz="0" w:space="0" w:color="auto"/>
        <w:bottom w:val="none" w:sz="0" w:space="0" w:color="auto"/>
        <w:right w:val="none" w:sz="0" w:space="0" w:color="auto"/>
      </w:divBdr>
    </w:div>
    <w:div w:id="20260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0CF65-1003-4FFC-A3B1-30CFDD52E56B}">
  <ds:schemaRefs>
    <ds:schemaRef ds:uri="http://schemas.openxmlformats.org/officeDocument/2006/bibliography"/>
  </ds:schemaRefs>
</ds:datastoreItem>
</file>

<file path=customXml/itemProps2.xml><?xml version="1.0" encoding="utf-8"?>
<ds:datastoreItem xmlns:ds="http://schemas.openxmlformats.org/officeDocument/2006/customXml" ds:itemID="{D0D440F3-4E7E-4F19-A754-92A960642B31}"/>
</file>

<file path=customXml/itemProps3.xml><?xml version="1.0" encoding="utf-8"?>
<ds:datastoreItem xmlns:ds="http://schemas.openxmlformats.org/officeDocument/2006/customXml" ds:itemID="{FEABEE65-5911-45D0-96C5-A564F8DB23DD}"/>
</file>

<file path=customXml/itemProps4.xml><?xml version="1.0" encoding="utf-8"?>
<ds:datastoreItem xmlns:ds="http://schemas.openxmlformats.org/officeDocument/2006/customXml" ds:itemID="{8E6CAADD-D4CB-4C87-BEAF-F801C19CD224}"/>
</file>

<file path=docProps/app.xml><?xml version="1.0" encoding="utf-8"?>
<Properties xmlns="http://schemas.openxmlformats.org/officeDocument/2006/extended-properties" xmlns:vt="http://schemas.openxmlformats.org/officeDocument/2006/docPropsVTypes">
  <Template>Normal</Template>
  <TotalTime>10</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TTR13</dc:creator>
  <cp:lastModifiedBy>VAN</cp:lastModifiedBy>
  <cp:revision>14</cp:revision>
  <cp:lastPrinted>2024-07-12T00:53:00Z</cp:lastPrinted>
  <dcterms:created xsi:type="dcterms:W3CDTF">2024-08-02T14:19:00Z</dcterms:created>
  <dcterms:modified xsi:type="dcterms:W3CDTF">2024-08-04T08:25:00Z</dcterms:modified>
</cp:coreProperties>
</file>